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1409"/>
        <w:gridCol w:w="574"/>
        <w:gridCol w:w="470"/>
        <w:gridCol w:w="515"/>
        <w:gridCol w:w="1559"/>
        <w:gridCol w:w="2127"/>
        <w:gridCol w:w="665"/>
        <w:gridCol w:w="1036"/>
        <w:gridCol w:w="1632"/>
        <w:gridCol w:w="1184"/>
        <w:gridCol w:w="9241"/>
        <w:gridCol w:w="1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exact"/>
          <w:jc w:val="center"/>
        </w:trPr>
        <w:tc>
          <w:tcPr>
            <w:tcW w:w="22591" w:type="dxa"/>
            <w:gridSpan w:val="13"/>
            <w:tcBorders>
              <w:top w:val="nil"/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  <w:szCs w:val="28"/>
                <w:lang w:val="en-US"/>
              </w:rPr>
            </w:pPr>
            <w:bookmarkStart w:id="0" w:name="_GoBack"/>
            <w:r>
              <w:rPr>
                <w:rFonts w:hint="eastAsia"/>
                <w:b/>
                <w:bCs/>
                <w:spacing w:val="-6"/>
                <w:sz w:val="28"/>
                <w:szCs w:val="28"/>
                <w:lang w:val="en-US"/>
              </w:rPr>
              <w:t>申报卫生技术系列高级专业技术职务人员情况简表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22591" w:type="dxa"/>
            <w:gridSpan w:val="13"/>
            <w:vAlign w:val="bottom"/>
          </w:tcPr>
          <w:p>
            <w:pPr>
              <w:jc w:val="both"/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</w:pPr>
            <w:r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  <w:t>单位（盖章）:</w:t>
            </w:r>
            <w:r>
              <w:rPr>
                <w:rFonts w:ascii="黑体" w:hAnsi="黑体" w:eastAsia="黑体" w:cs="黑体"/>
                <w:b/>
                <w:sz w:val="18"/>
              </w:rPr>
              <w:t xml:space="preserve">天津医科大学总医院                              </w:t>
            </w:r>
            <w:r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  <w:t>主管局:</w:t>
            </w:r>
            <w:r>
              <w:rPr>
                <w:rFonts w:ascii="黑体" w:hAnsi="黑体" w:eastAsia="黑体" w:cs="黑体"/>
                <w:b/>
                <w:sz w:val="18"/>
              </w:rPr>
              <w:t xml:space="preserve">天津医科大学                                               </w:t>
            </w:r>
            <w:r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  <w:t>报评资格</w:t>
            </w: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  <w:lang w:val="en-US"/>
              </w:rPr>
              <w:t>：</w:t>
            </w:r>
            <w:r>
              <w:rPr>
                <w:rFonts w:ascii="黑体" w:hAnsi="黑体" w:eastAsia="黑体" w:cs="黑体"/>
                <w:b/>
                <w:sz w:val="18"/>
              </w:rPr>
              <w:t xml:space="preserve">                   </w:t>
            </w:r>
            <w:r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  <w:t>专业组别</w:t>
            </w: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  <w:lang w:val="en-US"/>
              </w:rPr>
              <w:t>：</w:t>
            </w:r>
            <w:r>
              <w:rPr>
                <w:rFonts w:ascii="黑体" w:hAnsi="黑体" w:eastAsia="黑体" w:cs="黑体"/>
                <w:b/>
                <w:sz w:val="18"/>
              </w:rPr>
              <w:t xml:space="preserve">                </w:t>
            </w:r>
            <w:r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  <w:t>从事专业：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</w:pPr>
            <w:r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  <w:t>姓名</w:t>
            </w:r>
          </w:p>
        </w:tc>
        <w:tc>
          <w:tcPr>
            <w:tcW w:w="1409" w:type="dxa"/>
            <w:vAlign w:val="center"/>
          </w:tcPr>
          <w:p>
            <w:pPr>
              <w:jc w:val="center"/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044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</w:pPr>
            <w:r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  <w:t>性别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</w:pPr>
            <w:r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  <w:t>身份证号</w:t>
            </w:r>
          </w:p>
        </w:tc>
        <w:tc>
          <w:tcPr>
            <w:tcW w:w="3333" w:type="dxa"/>
            <w:gridSpan w:val="3"/>
            <w:vAlign w:val="center"/>
          </w:tcPr>
          <w:p>
            <w:pPr>
              <w:jc w:val="center"/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920" w:type="dxa"/>
            <w:gridSpan w:val="3"/>
            <w:vAlign w:val="center"/>
          </w:tcPr>
          <w:p>
            <w:pPr>
              <w:jc w:val="center"/>
              <w:rPr>
                <w:rStyle w:val="15"/>
                <w:rFonts w:hint="eastAsia" w:eastAsia="宋体"/>
                <w:sz w:val="18"/>
                <w:szCs w:val="18"/>
                <w:lang w:val="en-US" w:eastAsia="zh-CN" w:bidi="ar"/>
              </w:rPr>
            </w:pPr>
            <w:r>
              <w:rPr>
                <w:rStyle w:val="15"/>
                <w:sz w:val="18"/>
                <w:szCs w:val="18"/>
                <w:lang w:val="en-US" w:bidi="ar"/>
              </w:rPr>
              <w:t>符合2022/2024年</w:t>
            </w:r>
            <w:r>
              <w:rPr>
                <w:rStyle w:val="15"/>
                <w:rFonts w:hint="eastAsia"/>
                <w:sz w:val="18"/>
                <w:szCs w:val="18"/>
                <w:lang w:val="en-US" w:eastAsia="zh-CN" w:bidi="ar"/>
              </w:rPr>
              <w:t>高级职称任职条件业绩成果要求</w:t>
            </w:r>
            <w:r>
              <w:rPr>
                <w:rStyle w:val="15"/>
                <w:sz w:val="18"/>
                <w:szCs w:val="18"/>
                <w:lang w:val="en-US" w:bidi="ar"/>
              </w:rPr>
              <w:t xml:space="preserve">，符合8/9项中  </w:t>
            </w:r>
            <w:r>
              <w:rPr>
                <w:rStyle w:val="15"/>
                <w:rFonts w:hint="eastAsia"/>
                <w:sz w:val="18"/>
                <w:szCs w:val="18"/>
                <w:lang w:val="en-US" w:eastAsia="zh-CN" w:bidi="ar"/>
              </w:rPr>
              <w:t>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exact"/>
          <w:jc w:val="center"/>
        </w:trPr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</w:pPr>
            <w:r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  <w:t>出生日期</w:t>
            </w:r>
          </w:p>
        </w:tc>
        <w:tc>
          <w:tcPr>
            <w:tcW w:w="1409" w:type="dxa"/>
            <w:vAlign w:val="center"/>
          </w:tcPr>
          <w:p>
            <w:pPr>
              <w:jc w:val="center"/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118" w:type="dxa"/>
            <w:gridSpan w:val="4"/>
            <w:vAlign w:val="center"/>
          </w:tcPr>
          <w:p>
            <w:pPr>
              <w:jc w:val="center"/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</w:pPr>
            <w:r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  <w:t>参加专业技术工作时间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</w:pPr>
            <w:r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  <w:t>行政职务</w:t>
            </w:r>
          </w:p>
        </w:tc>
        <w:tc>
          <w:tcPr>
            <w:tcW w:w="1632" w:type="dxa"/>
            <w:vAlign w:val="center"/>
          </w:tcPr>
          <w:p>
            <w:pPr>
              <w:jc w:val="center"/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84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仿宋" w:cs="黑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黑体"/>
                <w:b/>
                <w:bCs/>
                <w:sz w:val="18"/>
                <w:szCs w:val="18"/>
                <w:lang w:val="en-US" w:eastAsia="zh-CN"/>
              </w:rPr>
              <w:t>业绩成果</w:t>
            </w:r>
          </w:p>
        </w:tc>
        <w:tc>
          <w:tcPr>
            <w:tcW w:w="9241" w:type="dxa"/>
            <w:vMerge w:val="restart"/>
            <w:vAlign w:val="center"/>
          </w:tcPr>
          <w:p>
            <w:pPr>
              <w:jc w:val="both"/>
              <w:rPr>
                <w:rFonts w:hint="eastAsia" w:cs="黑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黑体"/>
                <w:bCs/>
                <w:sz w:val="18"/>
                <w:szCs w:val="18"/>
                <w:lang w:val="en-US" w:eastAsia="zh-CN"/>
              </w:rPr>
              <w:t>模板：符合业绩成果要求的具体内容：</w:t>
            </w:r>
          </w:p>
          <w:p>
            <w:pPr>
              <w:jc w:val="both"/>
              <w:rPr>
                <w:rFonts w:hint="eastAsia" w:cs="黑体"/>
                <w:bCs/>
                <w:sz w:val="18"/>
                <w:szCs w:val="18"/>
                <w:lang w:val="en-US"/>
              </w:rPr>
            </w:pPr>
            <w:r>
              <w:rPr>
                <w:rFonts w:hint="eastAsia" w:cs="黑体"/>
                <w:bCs/>
                <w:sz w:val="18"/>
                <w:szCs w:val="18"/>
                <w:lang w:val="en-US"/>
              </w:rPr>
              <w:t>1、手术视频或临床病案或解决本专业复杂问题形成的专业报告：题目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 w:cs="黑体"/>
                <w:bCs/>
                <w:sz w:val="18"/>
                <w:szCs w:val="18"/>
                <w:lang w:val="en-US"/>
              </w:rPr>
            </w:pPr>
            <w:r>
              <w:rPr>
                <w:rFonts w:hint="eastAsia" w:cs="黑体"/>
                <w:bCs/>
                <w:sz w:val="18"/>
                <w:szCs w:val="18"/>
                <w:lang w:val="en-US"/>
              </w:rPr>
              <w:t>著作：</w:t>
            </w:r>
            <w:r>
              <w:rPr>
                <w:rStyle w:val="15"/>
                <w:color w:val="auto"/>
                <w:sz w:val="18"/>
                <w:szCs w:val="18"/>
                <w:lang w:val="en-US" w:bidi="ar"/>
              </w:rPr>
              <w:t>书名/</w:t>
            </w:r>
            <w:r>
              <w:rPr>
                <w:rStyle w:val="15"/>
                <w:rFonts w:hint="default"/>
                <w:color w:val="auto"/>
                <w:sz w:val="18"/>
                <w:szCs w:val="18"/>
                <w:lang w:val="en-US" w:bidi="ar"/>
              </w:rPr>
              <w:t>发行时间</w:t>
            </w:r>
            <w:r>
              <w:rPr>
                <w:rStyle w:val="15"/>
                <w:color w:val="auto"/>
                <w:sz w:val="18"/>
                <w:szCs w:val="18"/>
                <w:lang w:val="en-US" w:bidi="ar"/>
              </w:rPr>
              <w:t>/</w:t>
            </w:r>
            <w:r>
              <w:rPr>
                <w:rStyle w:val="15"/>
                <w:rFonts w:hint="default"/>
                <w:color w:val="auto"/>
                <w:sz w:val="18"/>
                <w:szCs w:val="18"/>
                <w:lang w:val="en-US" w:bidi="ar"/>
              </w:rPr>
              <w:t>出版单位</w:t>
            </w:r>
            <w:r>
              <w:rPr>
                <w:rStyle w:val="15"/>
                <w:color w:val="auto"/>
                <w:sz w:val="18"/>
                <w:szCs w:val="18"/>
                <w:lang w:val="en-US" w:bidi="ar"/>
              </w:rPr>
              <w:t>/（</w:t>
            </w:r>
            <w:r>
              <w:rPr>
                <w:rStyle w:val="15"/>
                <w:rFonts w:hint="default"/>
                <w:color w:val="auto"/>
                <w:sz w:val="18"/>
                <w:szCs w:val="18"/>
                <w:lang w:val="en-US" w:bidi="ar"/>
              </w:rPr>
              <w:t>副</w:t>
            </w:r>
            <w:r>
              <w:rPr>
                <w:rStyle w:val="15"/>
                <w:color w:val="auto"/>
                <w:sz w:val="18"/>
                <w:szCs w:val="18"/>
                <w:lang w:val="en-US" w:bidi="ar"/>
              </w:rPr>
              <w:t>）</w:t>
            </w:r>
            <w:r>
              <w:rPr>
                <w:rStyle w:val="15"/>
                <w:rFonts w:hint="default"/>
                <w:color w:val="auto"/>
                <w:sz w:val="18"/>
                <w:szCs w:val="18"/>
                <w:lang w:val="en-US" w:bidi="ar"/>
              </w:rPr>
              <w:t>主编</w:t>
            </w:r>
            <w:r>
              <w:rPr>
                <w:rStyle w:val="15"/>
                <w:color w:val="auto"/>
                <w:sz w:val="18"/>
                <w:szCs w:val="18"/>
                <w:lang w:val="en-US" w:bidi="ar"/>
              </w:rPr>
              <w:t>排名/</w:t>
            </w:r>
            <w:r>
              <w:rPr>
                <w:rStyle w:val="15"/>
                <w:rFonts w:hint="default"/>
                <w:color w:val="auto"/>
                <w:sz w:val="18"/>
                <w:szCs w:val="18"/>
                <w:lang w:val="en-US" w:bidi="ar"/>
              </w:rPr>
              <w:t>字数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 w:cs="黑体"/>
                <w:bCs/>
                <w:sz w:val="18"/>
                <w:szCs w:val="18"/>
                <w:lang w:val="en-US"/>
              </w:rPr>
            </w:pPr>
            <w:r>
              <w:rPr>
                <w:rFonts w:hint="eastAsia" w:cs="黑体"/>
                <w:bCs/>
                <w:sz w:val="18"/>
                <w:szCs w:val="18"/>
                <w:lang w:val="en-US" w:eastAsia="zh-CN"/>
              </w:rPr>
              <w:t>专利：</w:t>
            </w:r>
            <w:r>
              <w:rPr>
                <w:rFonts w:hint="eastAsia" w:cs="黑体"/>
                <w:bCs/>
                <w:sz w:val="18"/>
                <w:szCs w:val="18"/>
                <w:lang w:val="en-US"/>
              </w:rPr>
              <w:t>专利名称，专利号，专利类别，完成人排名，批准时间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 w:cs="黑体"/>
                <w:bCs/>
                <w:sz w:val="18"/>
                <w:szCs w:val="18"/>
                <w:lang w:val="en-US"/>
              </w:rPr>
            </w:pPr>
            <w:r>
              <w:rPr>
                <w:rFonts w:hint="eastAsia" w:cs="黑体"/>
                <w:bCs/>
                <w:sz w:val="18"/>
                <w:szCs w:val="18"/>
                <w:lang w:val="en-US"/>
              </w:rPr>
              <w:t>标准/规范：</w:t>
            </w:r>
            <w:r>
              <w:rPr>
                <w:rFonts w:cs="黑体"/>
                <w:bCs/>
                <w:sz w:val="18"/>
                <w:szCs w:val="18"/>
                <w:lang w:val="en-US"/>
              </w:rPr>
              <w:t>名称</w:t>
            </w:r>
            <w:r>
              <w:rPr>
                <w:rFonts w:hint="eastAsia" w:cs="黑体"/>
                <w:bCs/>
                <w:sz w:val="18"/>
                <w:szCs w:val="18"/>
                <w:lang w:val="en-US"/>
              </w:rPr>
              <w:t>/</w:t>
            </w:r>
            <w:r>
              <w:rPr>
                <w:rFonts w:cs="黑体"/>
                <w:bCs/>
                <w:sz w:val="18"/>
                <w:szCs w:val="18"/>
                <w:lang w:val="en-US"/>
              </w:rPr>
              <w:t>类别</w:t>
            </w:r>
            <w:r>
              <w:rPr>
                <w:rFonts w:hint="eastAsia" w:cs="黑体"/>
                <w:bCs/>
                <w:sz w:val="18"/>
                <w:szCs w:val="18"/>
                <w:lang w:val="en-US"/>
              </w:rPr>
              <w:t>/排名/</w:t>
            </w:r>
            <w:r>
              <w:rPr>
                <w:rFonts w:cs="黑体"/>
                <w:bCs/>
                <w:sz w:val="18"/>
                <w:szCs w:val="18"/>
                <w:lang w:val="en-US"/>
              </w:rPr>
              <w:t>主要情况</w:t>
            </w:r>
            <w:r>
              <w:rPr>
                <w:rFonts w:hint="eastAsia" w:cs="黑体"/>
                <w:bCs/>
                <w:sz w:val="18"/>
                <w:szCs w:val="18"/>
                <w:lang w:val="en-US"/>
              </w:rPr>
              <w:t>或</w:t>
            </w:r>
            <w:r>
              <w:rPr>
                <w:rFonts w:cs="黑体"/>
                <w:bCs/>
                <w:sz w:val="18"/>
                <w:szCs w:val="18"/>
                <w:lang w:val="en-US"/>
              </w:rPr>
              <w:t>取得效益</w:t>
            </w:r>
            <w:r>
              <w:rPr>
                <w:rFonts w:hint="eastAsia" w:cs="黑体"/>
                <w:bCs/>
                <w:sz w:val="18"/>
                <w:szCs w:val="18"/>
                <w:lang w:val="en-US"/>
              </w:rPr>
              <w:t>/项目编号/来源</w:t>
            </w:r>
          </w:p>
          <w:p>
            <w:pPr>
              <w:numPr>
                <w:ilvl w:val="0"/>
                <w:numId w:val="1"/>
              </w:numPr>
              <w:jc w:val="both"/>
              <w:rPr>
                <w:rStyle w:val="15"/>
                <w:rFonts w:hint="default"/>
                <w:color w:val="auto"/>
                <w:sz w:val="18"/>
                <w:szCs w:val="18"/>
                <w:lang w:val="en-US" w:bidi="ar"/>
              </w:rPr>
            </w:pPr>
            <w:r>
              <w:rPr>
                <w:rFonts w:hint="eastAsia" w:cs="黑体"/>
                <w:bCs/>
                <w:sz w:val="18"/>
                <w:szCs w:val="18"/>
                <w:lang w:val="en-US"/>
              </w:rPr>
              <w:t>论文：题目/刊物名称/发表时间/期卷页数/校级目录A/B/C类/作者排名/字数</w:t>
            </w:r>
          </w:p>
          <w:p>
            <w:pPr>
              <w:numPr>
                <w:ilvl w:val="0"/>
                <w:numId w:val="1"/>
              </w:numPr>
              <w:jc w:val="both"/>
              <w:rPr>
                <w:rStyle w:val="15"/>
                <w:rFonts w:hint="default"/>
                <w:color w:val="auto"/>
                <w:sz w:val="18"/>
                <w:szCs w:val="18"/>
                <w:lang w:val="en-US" w:bidi="ar"/>
              </w:rPr>
            </w:pPr>
            <w:r>
              <w:rPr>
                <w:rStyle w:val="15"/>
                <w:color w:val="auto"/>
                <w:sz w:val="18"/>
                <w:szCs w:val="18"/>
                <w:lang w:val="en-US" w:bidi="ar"/>
              </w:rPr>
              <w:t>课题：</w:t>
            </w:r>
            <w:r>
              <w:rPr>
                <w:rFonts w:hint="eastAsia" w:cs="黑体"/>
                <w:bCs/>
                <w:sz w:val="18"/>
                <w:szCs w:val="18"/>
                <w:lang w:val="en-US"/>
              </w:rPr>
              <w:t>项目名称/项目来源/起止时间/完成情况/</w:t>
            </w:r>
            <w:r>
              <w:rPr>
                <w:rFonts w:hint="eastAsia" w:cs="黑体"/>
                <w:bCs/>
                <w:sz w:val="18"/>
                <w:szCs w:val="18"/>
                <w:lang w:val="en-US" w:eastAsia="zh-CN"/>
              </w:rPr>
              <w:t>经费/</w:t>
            </w:r>
            <w:r>
              <w:rPr>
                <w:rFonts w:hint="eastAsia" w:cs="黑体"/>
                <w:bCs/>
                <w:sz w:val="18"/>
                <w:szCs w:val="18"/>
                <w:lang w:val="en-US"/>
              </w:rPr>
              <w:t>排名/项目编号</w:t>
            </w:r>
          </w:p>
          <w:p>
            <w:pPr>
              <w:numPr>
                <w:ilvl w:val="0"/>
                <w:numId w:val="1"/>
              </w:numPr>
              <w:jc w:val="both"/>
              <w:rPr>
                <w:rStyle w:val="15"/>
                <w:rFonts w:hint="default"/>
                <w:color w:val="auto"/>
                <w:sz w:val="18"/>
                <w:szCs w:val="18"/>
                <w:lang w:val="en-US" w:bidi="ar"/>
              </w:rPr>
            </w:pPr>
            <w:r>
              <w:rPr>
                <w:rStyle w:val="15"/>
                <w:color w:val="auto"/>
                <w:sz w:val="18"/>
                <w:szCs w:val="18"/>
                <w:lang w:val="en-US" w:bidi="ar"/>
              </w:rPr>
              <w:t>科研奖励：</w:t>
            </w:r>
            <w:r>
              <w:rPr>
                <w:rFonts w:hint="eastAsia" w:cs="黑体"/>
                <w:bCs/>
                <w:sz w:val="18"/>
                <w:szCs w:val="18"/>
                <w:lang w:val="en-US"/>
              </w:rPr>
              <w:t>项目名称/项目来源/时间/等级/排名/项目编号</w:t>
            </w:r>
          </w:p>
          <w:p>
            <w:pPr>
              <w:numPr>
                <w:ilvl w:val="0"/>
                <w:numId w:val="1"/>
              </w:numPr>
              <w:jc w:val="both"/>
              <w:rPr>
                <w:rStyle w:val="15"/>
                <w:rFonts w:hint="default"/>
                <w:color w:val="auto"/>
                <w:sz w:val="18"/>
                <w:szCs w:val="18"/>
                <w:lang w:val="en-US" w:bidi="ar"/>
              </w:rPr>
            </w:pPr>
            <w:r>
              <w:rPr>
                <w:rFonts w:hint="eastAsia" w:cs="黑体"/>
                <w:bCs/>
                <w:sz w:val="18"/>
                <w:szCs w:val="18"/>
                <w:lang w:val="en-US"/>
              </w:rPr>
              <w:t>转化：项目名称/项目来源/时间/等级/排名/项目编号/经费</w:t>
            </w:r>
          </w:p>
        </w:tc>
        <w:tc>
          <w:tcPr>
            <w:tcW w:w="1495" w:type="dxa"/>
            <w:vMerge w:val="restart"/>
            <w:vAlign w:val="center"/>
          </w:tcPr>
          <w:p>
            <w:pPr>
              <w:jc w:val="center"/>
              <w:rPr>
                <w:rFonts w:hint="default" w:eastAsia="宋体" w:cs="黑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黑体"/>
                <w:bCs/>
                <w:sz w:val="18"/>
                <w:szCs w:val="18"/>
                <w:lang w:val="en-US"/>
              </w:rPr>
              <w:t>对应</w:t>
            </w:r>
            <w:r>
              <w:rPr>
                <w:rFonts w:hint="eastAsia" w:cs="黑体"/>
                <w:bCs/>
                <w:sz w:val="18"/>
                <w:szCs w:val="18"/>
                <w:lang w:val="en-US" w:eastAsia="zh-CN"/>
              </w:rPr>
              <w:t>任职条件中</w:t>
            </w:r>
          </w:p>
          <w:p>
            <w:pPr>
              <w:jc w:val="center"/>
              <w:rPr>
                <w:rFonts w:hint="eastAsia" w:cs="黑体"/>
                <w:bCs/>
                <w:sz w:val="18"/>
                <w:szCs w:val="18"/>
                <w:lang w:val="en-US"/>
              </w:rPr>
            </w:pPr>
            <w:r>
              <w:rPr>
                <w:rFonts w:hint="eastAsia" w:cs="黑体"/>
                <w:bCs/>
                <w:sz w:val="18"/>
                <w:szCs w:val="18"/>
                <w:lang w:val="en-US"/>
              </w:rPr>
              <w:t>业绩成果要求</w:t>
            </w:r>
          </w:p>
          <w:p>
            <w:pPr>
              <w:jc w:val="center"/>
              <w:rPr>
                <w:rFonts w:cs="黑体"/>
                <w:bCs/>
                <w:sz w:val="18"/>
                <w:szCs w:val="18"/>
                <w:lang w:val="en-US"/>
              </w:rPr>
            </w:pPr>
            <w:r>
              <w:rPr>
                <w:rFonts w:hint="eastAsia" w:cs="黑体"/>
                <w:bCs/>
                <w:sz w:val="18"/>
                <w:szCs w:val="18"/>
                <w:lang w:val="en-US"/>
              </w:rPr>
              <w:t>第（1）条</w:t>
            </w:r>
          </w:p>
          <w:p>
            <w:pPr>
              <w:jc w:val="center"/>
              <w:rPr>
                <w:rFonts w:hint="default" w:eastAsia="宋体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hint="eastAsia" w:cs="黑体"/>
                <w:bCs/>
                <w:sz w:val="18"/>
                <w:szCs w:val="18"/>
                <w:lang w:val="en-US"/>
              </w:rPr>
              <w:t>临床病案</w:t>
            </w:r>
            <w:r>
              <w:rPr>
                <w:rFonts w:hint="eastAsia" w:cs="黑体"/>
                <w:bCs/>
                <w:sz w:val="18"/>
                <w:szCs w:val="18"/>
                <w:lang w:val="en-US" w:eastAsia="zh-CN"/>
              </w:rPr>
              <w:t>/手术视频/专业报告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209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</w:pPr>
            <w:r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  <w:t>现技术资格</w:t>
            </w:r>
          </w:p>
        </w:tc>
        <w:tc>
          <w:tcPr>
            <w:tcW w:w="3118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12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</w:pPr>
            <w:r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  <w:t>现技术资格取得时间</w:t>
            </w:r>
          </w:p>
        </w:tc>
        <w:tc>
          <w:tcPr>
            <w:tcW w:w="333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8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color w:val="000000"/>
                <w:sz w:val="18"/>
                <w:szCs w:val="18"/>
                <w:lang w:val="en-US" w:bidi="ar"/>
              </w:rPr>
            </w:pPr>
          </w:p>
        </w:tc>
        <w:tc>
          <w:tcPr>
            <w:tcW w:w="9241" w:type="dxa"/>
            <w:vMerge w:val="continue"/>
            <w:vAlign w:val="center"/>
          </w:tcPr>
          <w:p>
            <w:pPr>
              <w:jc w:val="both"/>
              <w:rPr>
                <w:rFonts w:hint="eastAsia"/>
                <w:color w:val="000000"/>
                <w:sz w:val="18"/>
                <w:szCs w:val="18"/>
                <w:lang w:val="en-US" w:bidi="ar"/>
              </w:rPr>
            </w:pPr>
          </w:p>
        </w:tc>
        <w:tc>
          <w:tcPr>
            <w:tcW w:w="1495" w:type="dxa"/>
            <w:vMerge w:val="continue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  <w:lang w:val="en-US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exact"/>
          <w:jc w:val="center"/>
        </w:trPr>
        <w:tc>
          <w:tcPr>
            <w:tcW w:w="2093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</w:pPr>
            <w:r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  <w:t>现专业技术职务</w:t>
            </w:r>
          </w:p>
          <w:p>
            <w:pPr>
              <w:jc w:val="center"/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</w:pPr>
            <w:r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  <w:t>聘任时间</w:t>
            </w:r>
          </w:p>
        </w:tc>
        <w:tc>
          <w:tcPr>
            <w:tcW w:w="3118" w:type="dxa"/>
            <w:gridSpan w:val="4"/>
            <w:vAlign w:val="center"/>
          </w:tcPr>
          <w:p>
            <w:pPr>
              <w:jc w:val="center"/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828" w:type="dxa"/>
            <w:gridSpan w:val="3"/>
            <w:vAlign w:val="center"/>
          </w:tcPr>
          <w:p>
            <w:pPr>
              <w:jc w:val="center"/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</w:pPr>
            <w:r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  <w:t>现专业技术职务聘任年限</w:t>
            </w:r>
          </w:p>
        </w:tc>
        <w:tc>
          <w:tcPr>
            <w:tcW w:w="1632" w:type="dxa"/>
            <w:vAlign w:val="center"/>
          </w:tcPr>
          <w:p>
            <w:pPr>
              <w:jc w:val="center"/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84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241" w:type="dxa"/>
            <w:vMerge w:val="continue"/>
            <w:vAlign w:val="center"/>
          </w:tcPr>
          <w:p>
            <w:pPr>
              <w:jc w:val="left"/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495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exact"/>
          <w:jc w:val="center"/>
        </w:trPr>
        <w:tc>
          <w:tcPr>
            <w:tcW w:w="684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</w:pPr>
            <w:r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  <w:t>学历</w:t>
            </w:r>
          </w:p>
          <w:p>
            <w:pPr>
              <w:jc w:val="center"/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</w:pPr>
            <w:r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  <w:t>学位</w:t>
            </w:r>
          </w:p>
          <w:p>
            <w:pPr>
              <w:jc w:val="center"/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</w:pPr>
            <w:r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  <w:t>情况</w:t>
            </w:r>
          </w:p>
        </w:tc>
        <w:tc>
          <w:tcPr>
            <w:tcW w:w="1409" w:type="dxa"/>
            <w:vAlign w:val="center"/>
          </w:tcPr>
          <w:p>
            <w:pPr>
              <w:jc w:val="center"/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</w:pPr>
            <w:r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  <w:t>学历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jc w:val="center"/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</w:pPr>
            <w:r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  <w:t>学位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</w:pPr>
            <w:r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  <w:t>毕业时间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</w:pPr>
            <w:r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  <w:t>毕业院校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</w:pPr>
            <w:r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  <w:t>全日制/非全日制</w:t>
            </w:r>
          </w:p>
        </w:tc>
        <w:tc>
          <w:tcPr>
            <w:tcW w:w="1632" w:type="dxa"/>
            <w:vAlign w:val="center"/>
          </w:tcPr>
          <w:p>
            <w:pPr>
              <w:jc w:val="center"/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</w:pPr>
            <w:r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  <w:t>所学专业</w:t>
            </w:r>
          </w:p>
        </w:tc>
        <w:tc>
          <w:tcPr>
            <w:tcW w:w="118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黑体"/>
                <w:b/>
                <w:bCs/>
                <w:color w:val="FF0000"/>
                <w:sz w:val="18"/>
                <w:szCs w:val="18"/>
                <w:lang w:val="en-US"/>
              </w:rPr>
            </w:pPr>
          </w:p>
        </w:tc>
        <w:tc>
          <w:tcPr>
            <w:tcW w:w="9241" w:type="dxa"/>
            <w:vMerge w:val="restart"/>
            <w:vAlign w:val="center"/>
          </w:tcPr>
          <w:p>
            <w:pPr>
              <w:jc w:val="both"/>
              <w:rPr>
                <w:rFonts w:hint="eastAsia" w:cs="黑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黑体"/>
                <w:bCs/>
                <w:color w:val="auto"/>
                <w:sz w:val="18"/>
                <w:szCs w:val="18"/>
                <w:lang w:val="en-US" w:eastAsia="zh-CN"/>
              </w:rPr>
              <w:t>例：以第一作者在高水平期刊A类发表学术论文1篇和B类及以上发表学术论文1篇：</w:t>
            </w:r>
          </w:p>
          <w:p>
            <w:pPr>
              <w:numPr>
                <w:ilvl w:val="0"/>
                <w:numId w:val="2"/>
              </w:numPr>
              <w:jc w:val="both"/>
              <w:rPr>
                <w:rFonts w:hint="eastAsia" w:cs="黑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黑体"/>
                <w:bCs/>
                <w:color w:val="auto"/>
                <w:sz w:val="18"/>
                <w:szCs w:val="18"/>
                <w:lang w:val="en-US" w:eastAsia="zh-CN"/>
              </w:rPr>
              <w:t>Chlamydia pneumonia infection induces vascular smooth muscle cell migration via Rac1 activation. J Med Microbiol. 2014;63:155-161.？类.第一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cs="黑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黑体"/>
                <w:bCs/>
                <w:color w:val="auto"/>
                <w:sz w:val="18"/>
                <w:szCs w:val="18"/>
                <w:lang w:val="en-US" w:eastAsia="zh-CN"/>
              </w:rPr>
              <w:t>2. Chlamydia pneumoniae infection promotes vascular smooth muscle cell migration through Toll-like receptor 2-related signaling pathway. Infect Immun. 2013,81(12):4583-91.？类.第一</w:t>
            </w:r>
          </w:p>
        </w:tc>
        <w:tc>
          <w:tcPr>
            <w:tcW w:w="1495" w:type="dxa"/>
            <w:vMerge w:val="restart"/>
            <w:vAlign w:val="center"/>
          </w:tcPr>
          <w:p>
            <w:pPr>
              <w:jc w:val="center"/>
              <w:rPr>
                <w:rFonts w:hint="default" w:eastAsia="宋体" w:cs="黑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黑体"/>
                <w:bCs/>
                <w:sz w:val="18"/>
                <w:szCs w:val="18"/>
                <w:lang w:val="en-US"/>
              </w:rPr>
              <w:t>对应</w:t>
            </w:r>
            <w:r>
              <w:rPr>
                <w:rFonts w:hint="eastAsia" w:cs="黑体"/>
                <w:bCs/>
                <w:sz w:val="18"/>
                <w:szCs w:val="18"/>
                <w:lang w:val="en-US" w:eastAsia="zh-CN"/>
              </w:rPr>
              <w:t>任职条件中</w:t>
            </w:r>
          </w:p>
          <w:p>
            <w:pPr>
              <w:jc w:val="center"/>
              <w:rPr>
                <w:rFonts w:hint="eastAsia" w:cs="黑体"/>
                <w:bCs/>
                <w:sz w:val="18"/>
                <w:szCs w:val="18"/>
                <w:lang w:val="en-US"/>
              </w:rPr>
            </w:pPr>
            <w:r>
              <w:rPr>
                <w:rFonts w:hint="eastAsia" w:cs="黑体"/>
                <w:bCs/>
                <w:sz w:val="18"/>
                <w:szCs w:val="18"/>
                <w:lang w:val="en-US"/>
              </w:rPr>
              <w:t>业绩成果要求第（</w:t>
            </w:r>
            <w:r>
              <w:rPr>
                <w:rFonts w:hint="eastAsia" w:cs="黑体"/>
                <w:bCs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cs="黑体"/>
                <w:bCs/>
                <w:sz w:val="18"/>
                <w:szCs w:val="18"/>
                <w:lang w:val="en-US"/>
              </w:rPr>
              <w:t>）条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684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/>
              </w:rPr>
            </w:pPr>
          </w:p>
        </w:tc>
        <w:tc>
          <w:tcPr>
            <w:tcW w:w="140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/>
              </w:rPr>
            </w:pPr>
          </w:p>
        </w:tc>
        <w:tc>
          <w:tcPr>
            <w:tcW w:w="212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/>
              </w:rPr>
            </w:pPr>
          </w:p>
        </w:tc>
        <w:tc>
          <w:tcPr>
            <w:tcW w:w="163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/>
              </w:rPr>
            </w:pPr>
          </w:p>
        </w:tc>
        <w:tc>
          <w:tcPr>
            <w:tcW w:w="1184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241" w:type="dxa"/>
            <w:vMerge w:val="continue"/>
            <w:vAlign w:val="center"/>
          </w:tcPr>
          <w:p>
            <w:pPr>
              <w:jc w:val="left"/>
              <w:rPr>
                <w:rFonts w:hint="eastAsia" w:ascii="黑体" w:hAnsi="黑体" w:eastAsia="仿宋" w:cs="黑体"/>
                <w:b/>
                <w:bCs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95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2667" w:type="dxa"/>
            <w:gridSpan w:val="3"/>
            <w:vAlign w:val="center"/>
          </w:tcPr>
          <w:p>
            <w:pPr>
              <w:jc w:val="center"/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</w:pPr>
            <w:r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  <w:t>本次申报资格的有效学历/学位</w:t>
            </w:r>
          </w:p>
        </w:tc>
        <w:tc>
          <w:tcPr>
            <w:tcW w:w="2544" w:type="dxa"/>
            <w:gridSpan w:val="3"/>
            <w:vAlign w:val="center"/>
          </w:tcPr>
          <w:p>
            <w:pPr>
              <w:jc w:val="center"/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</w:rPr>
              <w:t>后取学历：研究生/博士</w:t>
            </w:r>
          </w:p>
        </w:tc>
        <w:tc>
          <w:tcPr>
            <w:tcW w:w="2792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</w:pPr>
            <w:r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  <w:t>外语能力</w:t>
            </w:r>
          </w:p>
        </w:tc>
        <w:tc>
          <w:tcPr>
            <w:tcW w:w="2668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/>
              </w:rPr>
            </w:pPr>
          </w:p>
        </w:tc>
        <w:tc>
          <w:tcPr>
            <w:tcW w:w="118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黑体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241" w:type="dxa"/>
            <w:vMerge w:val="restart"/>
            <w:vAlign w:val="center"/>
          </w:tcPr>
          <w:p>
            <w:pPr>
              <w:jc w:val="both"/>
              <w:rPr>
                <w:rFonts w:hint="eastAsia" w:cs="黑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黑体"/>
                <w:bCs/>
                <w:color w:val="auto"/>
                <w:sz w:val="18"/>
                <w:szCs w:val="18"/>
                <w:lang w:val="en-US" w:eastAsia="zh-CN"/>
              </w:rPr>
              <w:t>例：参加本专业国家级科研项目1项（前3名）,或作为主要完成人（前2名）参加本专业省部级科研项目1项：</w:t>
            </w:r>
          </w:p>
          <w:p>
            <w:pPr>
              <w:numPr>
                <w:ilvl w:val="0"/>
                <w:numId w:val="3"/>
              </w:numPr>
              <w:jc w:val="both"/>
              <w:rPr>
                <w:rFonts w:hint="eastAsia" w:cs="黑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黑体"/>
                <w:bCs/>
                <w:color w:val="auto"/>
                <w:sz w:val="18"/>
                <w:szCs w:val="18"/>
                <w:lang w:val="en-US" w:eastAsia="zh-CN"/>
              </w:rPr>
              <w:t>XX手术的进展研究.国家自然科学基金面上项目.2010.1.1-2022.12.XX万元.完成.第二.（项目编号）</w:t>
            </w:r>
          </w:p>
          <w:p>
            <w:pPr>
              <w:numPr>
                <w:ilvl w:val="0"/>
                <w:numId w:val="3"/>
              </w:numPr>
              <w:jc w:val="both"/>
              <w:rPr>
                <w:rFonts w:hint="default" w:cs="黑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黑体"/>
                <w:bCs/>
                <w:color w:val="auto"/>
                <w:sz w:val="18"/>
                <w:szCs w:val="18"/>
                <w:lang w:val="en-US" w:eastAsia="zh-CN"/>
              </w:rPr>
              <w:t>XX手术的进展研究.天津市自然科学基金面上项目.2010.1.1-2022.12.XX万元.完成.主持.（项目编号）</w:t>
            </w:r>
          </w:p>
        </w:tc>
        <w:tc>
          <w:tcPr>
            <w:tcW w:w="1495" w:type="dxa"/>
            <w:vMerge w:val="restart"/>
            <w:vAlign w:val="center"/>
          </w:tcPr>
          <w:p>
            <w:pPr>
              <w:jc w:val="center"/>
              <w:rPr>
                <w:rFonts w:hint="default" w:eastAsia="宋体" w:cs="黑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黑体"/>
                <w:bCs/>
                <w:sz w:val="18"/>
                <w:szCs w:val="18"/>
                <w:lang w:val="en-US"/>
              </w:rPr>
              <w:t>对应</w:t>
            </w:r>
            <w:r>
              <w:rPr>
                <w:rFonts w:hint="eastAsia" w:cs="黑体"/>
                <w:bCs/>
                <w:sz w:val="18"/>
                <w:szCs w:val="18"/>
                <w:lang w:val="en-US" w:eastAsia="zh-CN"/>
              </w:rPr>
              <w:t>任职条件中</w:t>
            </w:r>
          </w:p>
          <w:p>
            <w:pPr>
              <w:jc w:val="center"/>
              <w:rPr>
                <w:rFonts w:hint="eastAsia" w:cs="黑体"/>
                <w:bCs/>
                <w:sz w:val="18"/>
                <w:szCs w:val="18"/>
                <w:lang w:val="en-US"/>
              </w:rPr>
            </w:pPr>
            <w:r>
              <w:rPr>
                <w:rFonts w:hint="eastAsia" w:cs="黑体"/>
                <w:bCs/>
                <w:sz w:val="18"/>
                <w:szCs w:val="18"/>
                <w:lang w:val="en-US"/>
              </w:rPr>
              <w:t>业绩成果要求</w:t>
            </w:r>
          </w:p>
          <w:p>
            <w:pPr>
              <w:jc w:val="center"/>
              <w:rPr>
                <w:rFonts w:hint="eastAsia" w:eastAsia="宋体" w:cs="黑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黑体"/>
                <w:bCs/>
                <w:sz w:val="18"/>
                <w:szCs w:val="18"/>
                <w:lang w:val="en-US"/>
              </w:rPr>
              <w:t>第（</w:t>
            </w:r>
            <w:r>
              <w:rPr>
                <w:rFonts w:hint="eastAsia" w:cs="黑体"/>
                <w:bCs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cs="黑体"/>
                <w:bCs/>
                <w:sz w:val="18"/>
                <w:szCs w:val="18"/>
                <w:lang w:val="en-US"/>
              </w:rPr>
              <w:t>）条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lang w:val="en-US"/>
              </w:rPr>
              <w:t>社会团体任职情况</w:t>
            </w:r>
          </w:p>
        </w:tc>
        <w:tc>
          <w:tcPr>
            <w:tcW w:w="9987" w:type="dxa"/>
            <w:gridSpan w:val="9"/>
          </w:tcPr>
          <w:p>
            <w:pPr>
              <w:jc w:val="left"/>
              <w:rPr>
                <w:rFonts w:hint="eastAsia"/>
                <w:sz w:val="18"/>
                <w:lang w:val="en-US"/>
              </w:rPr>
            </w:pPr>
          </w:p>
          <w:p>
            <w:pPr>
              <w:jc w:val="left"/>
              <w:rPr>
                <w:rFonts w:hint="eastAsia"/>
                <w:sz w:val="18"/>
                <w:lang w:val="en-US"/>
              </w:rPr>
            </w:pPr>
          </w:p>
        </w:tc>
        <w:tc>
          <w:tcPr>
            <w:tcW w:w="1184" w:type="dxa"/>
            <w:vMerge w:val="continue"/>
            <w:vAlign w:val="center"/>
          </w:tcPr>
          <w:p>
            <w:pPr>
              <w:jc w:val="center"/>
              <w:rPr>
                <w:rStyle w:val="15"/>
                <w:rFonts w:hint="default"/>
                <w:sz w:val="18"/>
                <w:szCs w:val="18"/>
                <w:lang w:val="en-US" w:bidi="ar"/>
              </w:rPr>
            </w:pPr>
          </w:p>
        </w:tc>
        <w:tc>
          <w:tcPr>
            <w:tcW w:w="9241" w:type="dxa"/>
            <w:vMerge w:val="continue"/>
            <w:vAlign w:val="center"/>
          </w:tcPr>
          <w:p>
            <w:pPr>
              <w:jc w:val="left"/>
              <w:rPr>
                <w:rStyle w:val="15"/>
                <w:rFonts w:hint="default"/>
                <w:sz w:val="18"/>
                <w:szCs w:val="18"/>
                <w:lang w:val="en-US" w:bidi="ar"/>
              </w:rPr>
            </w:pPr>
          </w:p>
        </w:tc>
        <w:tc>
          <w:tcPr>
            <w:tcW w:w="1495" w:type="dxa"/>
            <w:vMerge w:val="continue"/>
            <w:vAlign w:val="center"/>
          </w:tcPr>
          <w:p>
            <w:pPr>
              <w:jc w:val="center"/>
              <w:rPr>
                <w:rStyle w:val="15"/>
                <w:rFonts w:hint="default"/>
                <w:sz w:val="18"/>
                <w:szCs w:val="18"/>
                <w:lang w:val="en-US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0" w:hRule="atLeast"/>
          <w:jc w:val="center"/>
        </w:trPr>
        <w:tc>
          <w:tcPr>
            <w:tcW w:w="684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18"/>
                <w:szCs w:val="18"/>
                <w:lang w:val="en-US"/>
              </w:rPr>
            </w:pPr>
            <w:r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  <w:t>工作经历</w:t>
            </w:r>
          </w:p>
        </w:tc>
        <w:tc>
          <w:tcPr>
            <w:tcW w:w="9987" w:type="dxa"/>
            <w:gridSpan w:val="9"/>
            <w:vMerge w:val="restart"/>
          </w:tcPr>
          <w:p>
            <w:pPr>
              <w:jc w:val="left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任现职前：</w:t>
            </w:r>
          </w:p>
          <w:p>
            <w:pPr>
              <w:jc w:val="left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（本人自XX年XX月-XX年XX月在XX科任XXX，主要写临床的专业技术工作）</w:t>
            </w:r>
          </w:p>
          <w:p>
            <w:pPr>
              <w:jc w:val="left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 xml:space="preserve">任现职后： </w:t>
            </w:r>
          </w:p>
          <w:p>
            <w:pPr>
              <w:jc w:val="left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（本人自XX年XX月-XX年XX月在XX科任XXX，主要写临床的专业技术工作）</w:t>
            </w:r>
          </w:p>
        </w:tc>
        <w:tc>
          <w:tcPr>
            <w:tcW w:w="118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黑体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2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cs="黑体"/>
                <w:bCs/>
                <w:sz w:val="18"/>
                <w:szCs w:val="18"/>
                <w:lang w:val="en-US"/>
              </w:rPr>
            </w:pP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 w:cs="黑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黑体"/>
                <w:bCs/>
                <w:sz w:val="18"/>
                <w:szCs w:val="18"/>
                <w:lang w:val="en-US"/>
              </w:rPr>
              <w:t>对应</w:t>
            </w:r>
            <w:r>
              <w:rPr>
                <w:rFonts w:hint="eastAsia" w:cs="黑体"/>
                <w:bCs/>
                <w:sz w:val="18"/>
                <w:szCs w:val="18"/>
                <w:lang w:val="en-US" w:eastAsia="zh-CN"/>
              </w:rPr>
              <w:t>任职条件中</w:t>
            </w:r>
          </w:p>
          <w:p>
            <w:pPr>
              <w:jc w:val="center"/>
              <w:rPr>
                <w:rFonts w:hint="eastAsia" w:cs="黑体"/>
                <w:bCs/>
                <w:sz w:val="18"/>
                <w:szCs w:val="18"/>
                <w:lang w:val="en-US"/>
              </w:rPr>
            </w:pPr>
            <w:r>
              <w:rPr>
                <w:rFonts w:hint="eastAsia" w:cs="黑体"/>
                <w:bCs/>
                <w:sz w:val="18"/>
                <w:szCs w:val="18"/>
                <w:lang w:val="en-US"/>
              </w:rPr>
              <w:t>业绩成果要求</w:t>
            </w:r>
          </w:p>
          <w:p>
            <w:pPr>
              <w:jc w:val="center"/>
              <w:rPr>
                <w:rFonts w:hint="eastAsia" w:cs="黑体"/>
                <w:bCs/>
                <w:sz w:val="18"/>
                <w:szCs w:val="18"/>
                <w:lang w:val="en-US"/>
              </w:rPr>
            </w:pPr>
            <w:r>
              <w:rPr>
                <w:rFonts w:hint="eastAsia" w:cs="黑体"/>
                <w:bCs/>
                <w:sz w:val="18"/>
                <w:szCs w:val="18"/>
                <w:lang w:val="en-US"/>
              </w:rPr>
              <w:t>第（ ）条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3" w:hRule="atLeast"/>
          <w:jc w:val="center"/>
        </w:trPr>
        <w:tc>
          <w:tcPr>
            <w:tcW w:w="684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987" w:type="dxa"/>
            <w:gridSpan w:val="9"/>
            <w:vMerge w:val="continue"/>
            <w:vAlign w:val="center"/>
          </w:tcPr>
          <w:p>
            <w:pPr>
              <w:jc w:val="left"/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8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黑体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241" w:type="dxa"/>
            <w:tcBorders>
              <w:top w:val="nil"/>
            </w:tcBorders>
            <w:vAlign w:val="center"/>
          </w:tcPr>
          <w:p>
            <w:pPr>
              <w:jc w:val="both"/>
              <w:rPr>
                <w:rFonts w:hint="eastAsia" w:cs="黑体"/>
                <w:bCs/>
                <w:sz w:val="18"/>
                <w:szCs w:val="18"/>
                <w:lang w:val="en-US"/>
              </w:rPr>
            </w:pPr>
          </w:p>
        </w:tc>
        <w:tc>
          <w:tcPr>
            <w:tcW w:w="1495" w:type="dxa"/>
            <w:tcBorders>
              <w:top w:val="nil"/>
            </w:tcBorders>
            <w:vAlign w:val="center"/>
          </w:tcPr>
          <w:p>
            <w:pPr>
              <w:jc w:val="center"/>
              <w:rPr>
                <w:rFonts w:hint="default" w:eastAsia="宋体" w:cs="黑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黑体"/>
                <w:bCs/>
                <w:sz w:val="18"/>
                <w:szCs w:val="18"/>
                <w:lang w:val="en-US"/>
              </w:rPr>
              <w:t>对应</w:t>
            </w:r>
            <w:r>
              <w:rPr>
                <w:rFonts w:hint="eastAsia" w:cs="黑体"/>
                <w:bCs/>
                <w:sz w:val="18"/>
                <w:szCs w:val="18"/>
                <w:lang w:val="en-US" w:eastAsia="zh-CN"/>
              </w:rPr>
              <w:t>任职条件中</w:t>
            </w:r>
          </w:p>
          <w:p>
            <w:pPr>
              <w:jc w:val="center"/>
              <w:rPr>
                <w:rFonts w:hint="eastAsia" w:cs="黑体"/>
                <w:bCs/>
                <w:sz w:val="18"/>
                <w:szCs w:val="18"/>
                <w:lang w:val="en-US"/>
              </w:rPr>
            </w:pPr>
            <w:r>
              <w:rPr>
                <w:rFonts w:hint="eastAsia" w:cs="黑体"/>
                <w:bCs/>
                <w:sz w:val="18"/>
                <w:szCs w:val="18"/>
                <w:lang w:val="en-US"/>
              </w:rPr>
              <w:t>业绩成果要求</w:t>
            </w:r>
          </w:p>
          <w:p>
            <w:pPr>
              <w:jc w:val="center"/>
              <w:rPr>
                <w:rFonts w:hint="eastAsia" w:cs="黑体"/>
                <w:bCs/>
                <w:sz w:val="18"/>
                <w:szCs w:val="18"/>
                <w:lang w:val="en-US"/>
              </w:rPr>
            </w:pPr>
            <w:r>
              <w:rPr>
                <w:rFonts w:hint="eastAsia" w:cs="黑体"/>
                <w:bCs/>
                <w:sz w:val="18"/>
                <w:szCs w:val="18"/>
                <w:lang w:val="en-US"/>
              </w:rPr>
              <w:t>第（ ）条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3" w:hRule="atLeast"/>
          <w:jc w:val="center"/>
        </w:trPr>
        <w:tc>
          <w:tcPr>
            <w:tcW w:w="68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 w:ascii="仿宋" w:hAnsi="仿宋" w:eastAsia="仿宋"/>
                <w:b/>
                <w:sz w:val="18"/>
                <w:szCs w:val="18"/>
              </w:rPr>
              <w:t>工作量情况</w:t>
            </w:r>
          </w:p>
        </w:tc>
        <w:tc>
          <w:tcPr>
            <w:tcW w:w="9987" w:type="dxa"/>
            <w:gridSpan w:val="9"/>
            <w:tcBorders>
              <w:bottom w:val="single" w:color="auto" w:sz="4" w:space="0"/>
            </w:tcBorders>
          </w:tcPr>
          <w:p>
            <w:pPr>
              <w:jc w:val="both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类别：临床类别</w:t>
            </w:r>
          </w:p>
          <w:p>
            <w:pPr>
              <w:jc w:val="both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医疗类：</w:t>
            </w:r>
          </w:p>
          <w:p>
            <w:pPr>
              <w:jc w:val="both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非手术为主临床专业（有病房）/手术为主临床专业/其他临床专业：门诊工作量：  单元； 出院人数（参与或作为治疗组长）：  人次； 出院患者手术/操作人次：  人次；参与诊疗患者人数：  人次</w:t>
            </w:r>
          </w:p>
          <w:p>
            <w:pPr>
              <w:jc w:val="both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药学、技术类：参加本专业工作时间：  周</w:t>
            </w:r>
          </w:p>
          <w:p>
            <w:pPr>
              <w:jc w:val="both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护理类：参加本专业工作时间：  周；</w:t>
            </w:r>
            <w:r>
              <w:rPr>
                <w:sz w:val="18"/>
                <w:szCs w:val="18"/>
                <w:lang w:val="en-US"/>
              </w:rPr>
              <w:t>护理记录：</w:t>
            </w:r>
            <w:r>
              <w:rPr>
                <w:rFonts w:hint="eastAsia"/>
                <w:sz w:val="18"/>
                <w:szCs w:val="18"/>
                <w:lang w:val="en-US"/>
              </w:rPr>
              <w:t xml:space="preserve">   </w:t>
            </w:r>
            <w:r>
              <w:rPr>
                <w:sz w:val="18"/>
                <w:szCs w:val="18"/>
                <w:lang w:val="en-US"/>
              </w:rPr>
              <w:t>条</w:t>
            </w:r>
          </w:p>
        </w:tc>
        <w:tc>
          <w:tcPr>
            <w:tcW w:w="1184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仿宋" w:cs="黑体"/>
                <w:b/>
                <w:bCs/>
                <w:sz w:val="20"/>
                <w:szCs w:val="20"/>
                <w:lang w:val="en-US"/>
              </w:rPr>
            </w:pPr>
            <w:r>
              <w:rPr>
                <w:rFonts w:hint="eastAsia" w:ascii="黑体" w:hAnsi="黑体" w:eastAsia="仿宋" w:cs="黑体"/>
                <w:b/>
                <w:bCs/>
                <w:sz w:val="20"/>
                <w:szCs w:val="20"/>
                <w:lang w:val="en-US"/>
              </w:rPr>
              <w:t>其他材料</w:t>
            </w:r>
          </w:p>
        </w:tc>
        <w:tc>
          <w:tcPr>
            <w:tcW w:w="10736" w:type="dxa"/>
            <w:gridSpan w:val="2"/>
            <w:vMerge w:val="restart"/>
            <w:vAlign w:val="center"/>
          </w:tcPr>
          <w:p>
            <w:pPr>
              <w:jc w:val="left"/>
              <w:rPr>
                <w:rFonts w:hint="default" w:ascii="黑体" w:hAnsi="黑体" w:eastAsia="仿宋" w:cs="黑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 w:eastAsia="zh-CN"/>
              </w:rPr>
              <w:t>属于业绩成果要求的业绩种类，但不符合相关排名/等级的其他业绩成果材料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0" w:hRule="atLeast"/>
          <w:jc w:val="center"/>
        </w:trPr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="黑体" w:hAnsi="黑体" w:eastAsia="仿宋" w:cs="黑体"/>
                <w:b/>
                <w:bCs/>
                <w:sz w:val="20"/>
                <w:szCs w:val="20"/>
                <w:lang w:val="en-US"/>
              </w:rPr>
            </w:pPr>
            <w:r>
              <w:rPr>
                <w:rFonts w:hint="eastAsia" w:ascii="黑体" w:hAnsi="黑体" w:eastAsia="仿宋" w:cs="黑体"/>
                <w:b/>
                <w:bCs/>
                <w:sz w:val="20"/>
                <w:szCs w:val="20"/>
                <w:lang w:val="en-US"/>
              </w:rPr>
              <w:t>其他</w:t>
            </w:r>
          </w:p>
          <w:p>
            <w:pPr>
              <w:jc w:val="center"/>
              <w:rPr>
                <w:rFonts w:hint="eastAsia" w:ascii="黑体" w:hAnsi="黑体" w:eastAsia="仿宋" w:cs="黑体"/>
                <w:b/>
                <w:bCs/>
                <w:sz w:val="20"/>
                <w:szCs w:val="20"/>
                <w:lang w:val="en-US"/>
              </w:rPr>
            </w:pPr>
            <w:r>
              <w:rPr>
                <w:rFonts w:hint="eastAsia" w:ascii="黑体" w:hAnsi="黑体" w:eastAsia="仿宋" w:cs="黑体"/>
                <w:b/>
                <w:bCs/>
                <w:sz w:val="20"/>
                <w:szCs w:val="20"/>
                <w:lang w:val="en-US"/>
              </w:rPr>
              <w:t>情况</w:t>
            </w:r>
          </w:p>
          <w:p>
            <w:pPr>
              <w:jc w:val="center"/>
              <w:rPr>
                <w:rFonts w:hint="eastAsia" w:ascii="仿宋" w:hAnsi="仿宋" w:eastAsia="仿宋"/>
                <w:b/>
                <w:sz w:val="18"/>
                <w:szCs w:val="18"/>
              </w:rPr>
            </w:pPr>
            <w:r>
              <w:rPr>
                <w:rFonts w:hint="eastAsia" w:ascii="黑体" w:hAnsi="黑体" w:eastAsia="仿宋" w:cs="黑体"/>
                <w:b/>
                <w:bCs/>
                <w:sz w:val="20"/>
                <w:szCs w:val="20"/>
                <w:lang w:val="en-US"/>
              </w:rPr>
              <w:t>说明</w:t>
            </w:r>
          </w:p>
        </w:tc>
        <w:tc>
          <w:tcPr>
            <w:tcW w:w="9987" w:type="dxa"/>
            <w:gridSpan w:val="9"/>
          </w:tcPr>
          <w:p>
            <w:pPr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转岗聘任：否，     破格申报：否</w:t>
            </w:r>
          </w:p>
          <w:p>
            <w:pPr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支援类别：无，     支援状态：无</w:t>
            </w:r>
          </w:p>
          <w:p>
            <w:pPr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抗疫一线医务人员情况，人员类别：无</w:t>
            </w:r>
          </w:p>
          <w:p>
            <w:pPr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享受职称申报政策：申报资历倾斜政策：无，  业绩成果代替论文：无，  视同一年基层经历政策：无，  视同完成继续教育学习：无</w:t>
            </w:r>
          </w:p>
        </w:tc>
        <w:tc>
          <w:tcPr>
            <w:tcW w:w="1184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仿宋" w:cs="黑体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36" w:type="dxa"/>
            <w:gridSpan w:val="2"/>
            <w:vMerge w:val="continue"/>
          </w:tcPr>
          <w:p>
            <w:pPr>
              <w:jc w:val="left"/>
              <w:rPr>
                <w:rFonts w:hint="eastAsia" w:ascii="黑体" w:hAnsi="黑体" w:eastAsia="仿宋" w:cs="黑体"/>
                <w:b/>
                <w:bCs/>
                <w:sz w:val="18"/>
                <w:szCs w:val="18"/>
                <w:lang w:val="en-US"/>
              </w:rPr>
            </w:pPr>
          </w:p>
        </w:tc>
      </w:tr>
    </w:tbl>
    <w:p>
      <w:pPr>
        <w:tabs>
          <w:tab w:val="left" w:pos="20359"/>
        </w:tabs>
        <w:ind w:right="4"/>
        <w:jc w:val="both"/>
        <w:rPr>
          <w:rFonts w:hint="eastAsia"/>
          <w:sz w:val="28"/>
        </w:rPr>
      </w:pPr>
    </w:p>
    <w:sectPr>
      <w:type w:val="continuous"/>
      <w:pgSz w:w="23811" w:h="16840" w:orient="landscape"/>
      <w:pgMar w:top="240" w:right="140" w:bottom="280" w:left="1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6556EC"/>
    <w:multiLevelType w:val="singleLevel"/>
    <w:tmpl w:val="BC6556E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AF01E58"/>
    <w:multiLevelType w:val="singleLevel"/>
    <w:tmpl w:val="DAF01E5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2D70AAD"/>
    <w:multiLevelType w:val="singleLevel"/>
    <w:tmpl w:val="22D70AA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documentProtection w:enforcement="0"/>
  <w:defaultTabStop w:val="720"/>
  <w:drawingGridHorizontalSpacing w:val="110"/>
  <w:noPunctuationKerning w:val="1"/>
  <w:characterSpacingControl w:val="doNotCompress"/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yZGIxYjNmMmIzZTdmNzhjNTkwOGQ0OTRlMzU2MWEifQ=="/>
  </w:docVars>
  <w:rsids>
    <w:rsidRoot w:val="009C1C46"/>
    <w:rsid w:val="00056E68"/>
    <w:rsid w:val="00076BA3"/>
    <w:rsid w:val="00081A26"/>
    <w:rsid w:val="000B6EB5"/>
    <w:rsid w:val="000E6E79"/>
    <w:rsid w:val="000F37BE"/>
    <w:rsid w:val="001303F6"/>
    <w:rsid w:val="001817C1"/>
    <w:rsid w:val="001871C5"/>
    <w:rsid w:val="001C205C"/>
    <w:rsid w:val="002025C4"/>
    <w:rsid w:val="00214E59"/>
    <w:rsid w:val="00253FF7"/>
    <w:rsid w:val="00261C00"/>
    <w:rsid w:val="0032069E"/>
    <w:rsid w:val="0038319D"/>
    <w:rsid w:val="003B6653"/>
    <w:rsid w:val="003D7AAB"/>
    <w:rsid w:val="003F3FDC"/>
    <w:rsid w:val="003F7FEA"/>
    <w:rsid w:val="00407C81"/>
    <w:rsid w:val="00421EBA"/>
    <w:rsid w:val="00480561"/>
    <w:rsid w:val="004E028A"/>
    <w:rsid w:val="005115A7"/>
    <w:rsid w:val="005B5754"/>
    <w:rsid w:val="005F2B11"/>
    <w:rsid w:val="005F586A"/>
    <w:rsid w:val="00635148"/>
    <w:rsid w:val="00656CC5"/>
    <w:rsid w:val="00660822"/>
    <w:rsid w:val="006651E3"/>
    <w:rsid w:val="00672E21"/>
    <w:rsid w:val="006A1AF4"/>
    <w:rsid w:val="006B35E0"/>
    <w:rsid w:val="006B62EC"/>
    <w:rsid w:val="006C595C"/>
    <w:rsid w:val="0073794D"/>
    <w:rsid w:val="00741733"/>
    <w:rsid w:val="0076623C"/>
    <w:rsid w:val="00787565"/>
    <w:rsid w:val="007920E5"/>
    <w:rsid w:val="007921AD"/>
    <w:rsid w:val="00801D87"/>
    <w:rsid w:val="008062B0"/>
    <w:rsid w:val="008178F3"/>
    <w:rsid w:val="00866411"/>
    <w:rsid w:val="008A3696"/>
    <w:rsid w:val="008E3369"/>
    <w:rsid w:val="008F65DA"/>
    <w:rsid w:val="0092018C"/>
    <w:rsid w:val="00940160"/>
    <w:rsid w:val="0095753F"/>
    <w:rsid w:val="009614D6"/>
    <w:rsid w:val="0097247B"/>
    <w:rsid w:val="009762D3"/>
    <w:rsid w:val="00996E9B"/>
    <w:rsid w:val="009C1C46"/>
    <w:rsid w:val="009D1D48"/>
    <w:rsid w:val="009E1257"/>
    <w:rsid w:val="009E2CD9"/>
    <w:rsid w:val="009F2990"/>
    <w:rsid w:val="009F705C"/>
    <w:rsid w:val="00A5324C"/>
    <w:rsid w:val="00A6490C"/>
    <w:rsid w:val="00A9166A"/>
    <w:rsid w:val="00AD4B8D"/>
    <w:rsid w:val="00AF1CF8"/>
    <w:rsid w:val="00B47AE9"/>
    <w:rsid w:val="00B662C1"/>
    <w:rsid w:val="00BC269E"/>
    <w:rsid w:val="00BC764B"/>
    <w:rsid w:val="00BE0786"/>
    <w:rsid w:val="00C11511"/>
    <w:rsid w:val="00C54826"/>
    <w:rsid w:val="00C558BF"/>
    <w:rsid w:val="00CB09EC"/>
    <w:rsid w:val="00D4383A"/>
    <w:rsid w:val="00D52DC4"/>
    <w:rsid w:val="00D5516E"/>
    <w:rsid w:val="00D6377E"/>
    <w:rsid w:val="00D80005"/>
    <w:rsid w:val="00DE7BF9"/>
    <w:rsid w:val="00DF3948"/>
    <w:rsid w:val="00E123DD"/>
    <w:rsid w:val="00E478B6"/>
    <w:rsid w:val="00E507B6"/>
    <w:rsid w:val="00E633E3"/>
    <w:rsid w:val="00E634DC"/>
    <w:rsid w:val="00E85345"/>
    <w:rsid w:val="00EF0F3A"/>
    <w:rsid w:val="00EF4499"/>
    <w:rsid w:val="00F04189"/>
    <w:rsid w:val="00F343E2"/>
    <w:rsid w:val="00F53DAF"/>
    <w:rsid w:val="00F91840"/>
    <w:rsid w:val="00FB0D4B"/>
    <w:rsid w:val="00FE65A9"/>
    <w:rsid w:val="00FF0956"/>
    <w:rsid w:val="01FF3BC3"/>
    <w:rsid w:val="021F7DC1"/>
    <w:rsid w:val="02B40E52"/>
    <w:rsid w:val="02C40969"/>
    <w:rsid w:val="033330F0"/>
    <w:rsid w:val="03AD764F"/>
    <w:rsid w:val="03E05C76"/>
    <w:rsid w:val="04294F27"/>
    <w:rsid w:val="04640655"/>
    <w:rsid w:val="04DD3F64"/>
    <w:rsid w:val="05595CE0"/>
    <w:rsid w:val="05597B30"/>
    <w:rsid w:val="059C5BCD"/>
    <w:rsid w:val="06DC01D1"/>
    <w:rsid w:val="075B5D40"/>
    <w:rsid w:val="0768045D"/>
    <w:rsid w:val="0874698D"/>
    <w:rsid w:val="08FB7847"/>
    <w:rsid w:val="0ABE59B7"/>
    <w:rsid w:val="0ADE6E87"/>
    <w:rsid w:val="0CC33A3B"/>
    <w:rsid w:val="0D6A64A4"/>
    <w:rsid w:val="0D8C36AA"/>
    <w:rsid w:val="0E3C7F4D"/>
    <w:rsid w:val="0F87344A"/>
    <w:rsid w:val="1097217B"/>
    <w:rsid w:val="10F92125"/>
    <w:rsid w:val="141D437D"/>
    <w:rsid w:val="16585B40"/>
    <w:rsid w:val="185C36C6"/>
    <w:rsid w:val="186C7681"/>
    <w:rsid w:val="18F733EE"/>
    <w:rsid w:val="190D17EC"/>
    <w:rsid w:val="193C6A32"/>
    <w:rsid w:val="193F7FBC"/>
    <w:rsid w:val="1B50328A"/>
    <w:rsid w:val="1B7434FE"/>
    <w:rsid w:val="1BE70820"/>
    <w:rsid w:val="1C6008E4"/>
    <w:rsid w:val="1D175E0D"/>
    <w:rsid w:val="1D721295"/>
    <w:rsid w:val="1E052D01"/>
    <w:rsid w:val="1E147263"/>
    <w:rsid w:val="1E2A79A7"/>
    <w:rsid w:val="1E2A7DC2"/>
    <w:rsid w:val="1EA95D3A"/>
    <w:rsid w:val="1F096DB2"/>
    <w:rsid w:val="1FAF67D1"/>
    <w:rsid w:val="20014B53"/>
    <w:rsid w:val="21935C7E"/>
    <w:rsid w:val="227B299A"/>
    <w:rsid w:val="23205D0E"/>
    <w:rsid w:val="237E7CAB"/>
    <w:rsid w:val="25913A12"/>
    <w:rsid w:val="25CC175F"/>
    <w:rsid w:val="27196C26"/>
    <w:rsid w:val="274C0DA9"/>
    <w:rsid w:val="284657F9"/>
    <w:rsid w:val="284952E9"/>
    <w:rsid w:val="29946A38"/>
    <w:rsid w:val="299E3412"/>
    <w:rsid w:val="29A547A1"/>
    <w:rsid w:val="2A0B4F4C"/>
    <w:rsid w:val="2A5B2F9E"/>
    <w:rsid w:val="2C904014"/>
    <w:rsid w:val="2D5E35E4"/>
    <w:rsid w:val="2E884DBD"/>
    <w:rsid w:val="2F176141"/>
    <w:rsid w:val="2F4D1B62"/>
    <w:rsid w:val="30801AC4"/>
    <w:rsid w:val="30C85944"/>
    <w:rsid w:val="31D71BB7"/>
    <w:rsid w:val="32902492"/>
    <w:rsid w:val="3321133C"/>
    <w:rsid w:val="346B00EF"/>
    <w:rsid w:val="34BB131C"/>
    <w:rsid w:val="351A24E7"/>
    <w:rsid w:val="35D72186"/>
    <w:rsid w:val="361D3056"/>
    <w:rsid w:val="369A2EB8"/>
    <w:rsid w:val="36AC6688"/>
    <w:rsid w:val="372B6268"/>
    <w:rsid w:val="378A4F85"/>
    <w:rsid w:val="37DD68CF"/>
    <w:rsid w:val="38341B11"/>
    <w:rsid w:val="383B2EA0"/>
    <w:rsid w:val="393D0552"/>
    <w:rsid w:val="3B5B73B5"/>
    <w:rsid w:val="3C123F18"/>
    <w:rsid w:val="3E691DE9"/>
    <w:rsid w:val="3F4168C2"/>
    <w:rsid w:val="403501D5"/>
    <w:rsid w:val="40420B44"/>
    <w:rsid w:val="41195D48"/>
    <w:rsid w:val="41F52311"/>
    <w:rsid w:val="42421732"/>
    <w:rsid w:val="42A2557E"/>
    <w:rsid w:val="434B7D0F"/>
    <w:rsid w:val="43747266"/>
    <w:rsid w:val="43866F99"/>
    <w:rsid w:val="44315157"/>
    <w:rsid w:val="445F7F16"/>
    <w:rsid w:val="45AD2F03"/>
    <w:rsid w:val="471274C2"/>
    <w:rsid w:val="48194880"/>
    <w:rsid w:val="492A11A8"/>
    <w:rsid w:val="49563E6C"/>
    <w:rsid w:val="495C2C76"/>
    <w:rsid w:val="496833C9"/>
    <w:rsid w:val="4ACE1952"/>
    <w:rsid w:val="4B0D0B5C"/>
    <w:rsid w:val="4B6E18B3"/>
    <w:rsid w:val="4BB816B0"/>
    <w:rsid w:val="4BB8410A"/>
    <w:rsid w:val="4BF85163"/>
    <w:rsid w:val="4CA24E44"/>
    <w:rsid w:val="4D115B26"/>
    <w:rsid w:val="4D365D06"/>
    <w:rsid w:val="4F5160E7"/>
    <w:rsid w:val="4F585C8E"/>
    <w:rsid w:val="4F5A3A30"/>
    <w:rsid w:val="4FF77255"/>
    <w:rsid w:val="5275284B"/>
    <w:rsid w:val="53976286"/>
    <w:rsid w:val="54E35FFA"/>
    <w:rsid w:val="55E95892"/>
    <w:rsid w:val="563F3703"/>
    <w:rsid w:val="58BC54DF"/>
    <w:rsid w:val="59063A62"/>
    <w:rsid w:val="597E09E7"/>
    <w:rsid w:val="599C0E6D"/>
    <w:rsid w:val="5A07278A"/>
    <w:rsid w:val="5A7F67C4"/>
    <w:rsid w:val="5AE40D1D"/>
    <w:rsid w:val="5C013209"/>
    <w:rsid w:val="5CE32D0E"/>
    <w:rsid w:val="5DB90C91"/>
    <w:rsid w:val="5EA52572"/>
    <w:rsid w:val="5F0B3772"/>
    <w:rsid w:val="5F784F4E"/>
    <w:rsid w:val="5FEA540A"/>
    <w:rsid w:val="602D281F"/>
    <w:rsid w:val="60932FCA"/>
    <w:rsid w:val="61046086"/>
    <w:rsid w:val="621B6CD2"/>
    <w:rsid w:val="62EF64B1"/>
    <w:rsid w:val="630A1C95"/>
    <w:rsid w:val="639B0399"/>
    <w:rsid w:val="63A30275"/>
    <w:rsid w:val="648A6492"/>
    <w:rsid w:val="64C80D68"/>
    <w:rsid w:val="64CC6AAA"/>
    <w:rsid w:val="64E52F3A"/>
    <w:rsid w:val="660951F0"/>
    <w:rsid w:val="67966112"/>
    <w:rsid w:val="67A66B6B"/>
    <w:rsid w:val="68D423D1"/>
    <w:rsid w:val="6A2D6B66"/>
    <w:rsid w:val="6A632096"/>
    <w:rsid w:val="6A902328"/>
    <w:rsid w:val="6B5042B7"/>
    <w:rsid w:val="6DAE1443"/>
    <w:rsid w:val="6DB77BCC"/>
    <w:rsid w:val="6DD21509"/>
    <w:rsid w:val="6DD37CDC"/>
    <w:rsid w:val="6DEF7365"/>
    <w:rsid w:val="6E5A5127"/>
    <w:rsid w:val="6EB34837"/>
    <w:rsid w:val="6EBA3E17"/>
    <w:rsid w:val="6EE039DB"/>
    <w:rsid w:val="6EE128AB"/>
    <w:rsid w:val="702C48A1"/>
    <w:rsid w:val="7272743F"/>
    <w:rsid w:val="72907369"/>
    <w:rsid w:val="72A03324"/>
    <w:rsid w:val="73013DC3"/>
    <w:rsid w:val="73053E55"/>
    <w:rsid w:val="734E4B2E"/>
    <w:rsid w:val="734F10ED"/>
    <w:rsid w:val="74634609"/>
    <w:rsid w:val="75925EF2"/>
    <w:rsid w:val="762B1157"/>
    <w:rsid w:val="762F6E99"/>
    <w:rsid w:val="769211D6"/>
    <w:rsid w:val="772E7150"/>
    <w:rsid w:val="779D7E32"/>
    <w:rsid w:val="78927B19"/>
    <w:rsid w:val="78E51A91"/>
    <w:rsid w:val="798A6BFE"/>
    <w:rsid w:val="7A807CC3"/>
    <w:rsid w:val="7ACA3634"/>
    <w:rsid w:val="7AD149C3"/>
    <w:rsid w:val="7B974BB7"/>
    <w:rsid w:val="7B9F686F"/>
    <w:rsid w:val="7BE20509"/>
    <w:rsid w:val="7BE97AEA"/>
    <w:rsid w:val="7C0E57A2"/>
    <w:rsid w:val="7CF8554E"/>
    <w:rsid w:val="7D6A5EA2"/>
    <w:rsid w:val="7DC97BD3"/>
    <w:rsid w:val="7DFD53BF"/>
    <w:rsid w:val="7E2412AD"/>
    <w:rsid w:val="7F802513"/>
    <w:rsid w:val="7FA91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semiHidden/>
    <w:unhideWhenUsed/>
    <w:qFormat/>
    <w:uiPriority w:val="99"/>
  </w:style>
  <w:style w:type="paragraph" w:styleId="3">
    <w:name w:val="Body Text"/>
    <w:basedOn w:val="1"/>
    <w:autoRedefine/>
    <w:qFormat/>
    <w:uiPriority w:val="1"/>
    <w:pPr>
      <w:spacing w:before="39"/>
      <w:ind w:right="10"/>
      <w:jc w:val="center"/>
    </w:pPr>
    <w:rPr>
      <w:sz w:val="36"/>
      <w:szCs w:val="36"/>
    </w:rPr>
  </w:style>
  <w:style w:type="paragraph" w:styleId="4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cs="Times New Roman"/>
      <w:sz w:val="24"/>
      <w:szCs w:val="24"/>
      <w:lang w:val="en-US" w:bidi="ar-SA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autoRedefine/>
    <w:qFormat/>
    <w:uiPriority w:val="1"/>
  </w:style>
  <w:style w:type="paragraph" w:customStyle="1" w:styleId="12">
    <w:name w:val="Table Paragraph"/>
    <w:basedOn w:val="1"/>
    <w:autoRedefine/>
    <w:qFormat/>
    <w:uiPriority w:val="1"/>
  </w:style>
  <w:style w:type="character" w:customStyle="1" w:styleId="13">
    <w:name w:val="页眉 字符"/>
    <w:basedOn w:val="9"/>
    <w:link w:val="5"/>
    <w:autoRedefine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4">
    <w:name w:val="页脚 字符"/>
    <w:basedOn w:val="9"/>
    <w:link w:val="4"/>
    <w:autoRedefine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5">
    <w:name w:val="font61"/>
    <w:basedOn w:val="9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896</Words>
  <Characters>926</Characters>
  <Lines>8</Lines>
  <Paragraphs>2</Paragraphs>
  <TotalTime>5</TotalTime>
  <ScaleCrop>false</ScaleCrop>
  <LinksUpToDate>false</LinksUpToDate>
  <CharactersWithSpaces>1089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2024-09-21T02:33:00Z</dcterms:created>
  <dc:creator>Lenovo</dc:creator>
  <cp:lastModifiedBy>王哲</cp:lastModifiedBy>
  <dcterms:modified xsi:type="dcterms:W3CDTF">2024-09-24T03:16:15Z</dcterms:modified>
  <dc:title>k˜•h.xls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2021-12-07T00:00:00Z</vt:filetime>
  </property>
  <property fmtid="{D5CDD505-2E9C-101B-9397-08002B2CF9AE}" pid="3" name="LastSaved">
    <vt:filetime>2021-12-07T00:00:00Z</vt:filetime>
  </property>
  <property fmtid="{D5CDD505-2E9C-101B-9397-08002B2CF9AE}" pid="4" name="KSOProductBuildVer">
    <vt:lpwstr>2052-12.1.0.16399</vt:lpwstr>
  </property>
  <property fmtid="{D5CDD505-2E9C-101B-9397-08002B2CF9AE}" pid="5" name="ICV">
    <vt:lpwstr>6FBE080D70FA42898877BF0821CD57BA_13</vt:lpwstr>
  </property>
</Properties>
</file>