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4F954">
      <w:pPr>
        <w:rPr>
          <w:rFonts w:ascii="Calibri" w:hAnsi="Calibri" w:eastAsia="宋体" w:cs="Times New Roman"/>
          <w:b/>
          <w:bCs/>
          <w:sz w:val="32"/>
          <w:szCs w:val="32"/>
        </w:rPr>
      </w:pPr>
      <w:r>
        <w:rPr>
          <w:rFonts w:hint="eastAsia" w:ascii="Calibri" w:hAnsi="Calibri" w:eastAsia="宋体" w:cs="Times New Roman"/>
          <w:b/>
          <w:bCs/>
          <w:sz w:val="32"/>
          <w:szCs w:val="32"/>
        </w:rPr>
        <w:t>附件1</w:t>
      </w:r>
    </w:p>
    <w:p w14:paraId="5CDF41D0">
      <w:pPr>
        <w:rPr>
          <w:rFonts w:ascii="Calibri" w:hAnsi="Calibri" w:eastAsia="宋体" w:cs="Times New Roman"/>
          <w:b/>
          <w:bCs/>
          <w:sz w:val="28"/>
          <w:szCs w:val="28"/>
        </w:rPr>
      </w:pPr>
      <w:r>
        <w:rPr>
          <w:rFonts w:hint="eastAsia" w:ascii="Calibri" w:hAnsi="Calibri" w:eastAsia="宋体" w:cs="Times New Roman"/>
          <w:b/>
          <w:bCs/>
          <w:sz w:val="28"/>
          <w:szCs w:val="28"/>
        </w:rPr>
        <w:t>评分标准</w:t>
      </w:r>
    </w:p>
    <w:tbl>
      <w:tblPr>
        <w:tblStyle w:val="2"/>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245"/>
        <w:gridCol w:w="7268"/>
        <w:gridCol w:w="798"/>
      </w:tblGrid>
      <w:tr w14:paraId="4340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1" w:type="dxa"/>
            <w:gridSpan w:val="3"/>
            <w:vAlign w:val="center"/>
          </w:tcPr>
          <w:p w14:paraId="45DB4562">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第一部分 价格（20分）</w:t>
            </w:r>
          </w:p>
        </w:tc>
        <w:tc>
          <w:tcPr>
            <w:tcW w:w="798" w:type="dxa"/>
            <w:vAlign w:val="center"/>
          </w:tcPr>
          <w:p w14:paraId="0801AC6D">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分值</w:t>
            </w:r>
          </w:p>
        </w:tc>
      </w:tr>
      <w:tr w14:paraId="2C75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1F6E825C">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245" w:type="dxa"/>
            <w:vAlign w:val="center"/>
          </w:tcPr>
          <w:p w14:paraId="6D8BB878">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价格</w:t>
            </w:r>
          </w:p>
        </w:tc>
        <w:tc>
          <w:tcPr>
            <w:tcW w:w="7268" w:type="dxa"/>
            <w:vAlign w:val="center"/>
          </w:tcPr>
          <w:p w14:paraId="2430C483">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（1）超出采购人预算的磋商报价视为无效报价。</w:t>
            </w:r>
          </w:p>
          <w:p w14:paraId="7DEFA53C">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（2）综合评分法中的价格分统一采用低价优先法计算，即满足磋商文件要求且最后报价最低的供应商的价格为磋商基准价，其价格分为满分。其他供应商的价格分统一按照下列公式计算：</w:t>
            </w:r>
          </w:p>
          <w:p w14:paraId="6DA2F238">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磋商报价得分=（磋商基准价/最后磋商报价）×20</w:t>
            </w:r>
          </w:p>
          <w:p w14:paraId="1F333F43">
            <w:pPr>
              <w:widowControl/>
              <w:spacing w:line="360" w:lineRule="auto"/>
              <w:jc w:val="left"/>
              <w:rPr>
                <w:rFonts w:ascii="Times New Roman" w:hAnsi="Times New Roman" w:eastAsia="宋体" w:cs="Times New Roman"/>
                <w:szCs w:val="24"/>
              </w:rPr>
            </w:pPr>
            <w:r>
              <w:rPr>
                <w:rFonts w:hint="eastAsia" w:ascii="宋体" w:hAnsi="宋体" w:eastAsia="宋体" w:cs="宋体"/>
                <w:kern w:val="0"/>
                <w:sz w:val="24"/>
                <w:szCs w:val="24"/>
              </w:rPr>
              <w:t>项目评审过程中，不得去掉最后报价中的最高报价和最低报价。</w:t>
            </w:r>
          </w:p>
        </w:tc>
        <w:tc>
          <w:tcPr>
            <w:tcW w:w="798" w:type="dxa"/>
            <w:vAlign w:val="center"/>
          </w:tcPr>
          <w:p w14:paraId="0C0EBCFE">
            <w:pPr>
              <w:widowControl/>
              <w:spacing w:line="360" w:lineRule="auto"/>
              <w:jc w:val="center"/>
              <w:rPr>
                <w:rFonts w:hint="eastAsia" w:ascii="宋体" w:hAnsi="宋体" w:eastAsia="宋体" w:cs="宋体"/>
                <w:kern w:val="0"/>
                <w:sz w:val="24"/>
                <w:szCs w:val="24"/>
              </w:rPr>
            </w:pPr>
            <w:r>
              <w:rPr>
                <w:rFonts w:hint="eastAsia" w:ascii="宋体" w:hAnsi="宋体" w:eastAsia="宋体" w:cs="宋体"/>
                <w:sz w:val="24"/>
                <w:szCs w:val="24"/>
              </w:rPr>
              <w:t>20</w:t>
            </w:r>
          </w:p>
        </w:tc>
      </w:tr>
      <w:tr w14:paraId="31D6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021" w:type="dxa"/>
            <w:gridSpan w:val="3"/>
            <w:vAlign w:val="center"/>
          </w:tcPr>
          <w:p w14:paraId="2265A4DD">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第二部分 客观分（45分）</w:t>
            </w:r>
          </w:p>
        </w:tc>
        <w:tc>
          <w:tcPr>
            <w:tcW w:w="798" w:type="dxa"/>
            <w:vAlign w:val="center"/>
          </w:tcPr>
          <w:p w14:paraId="307273EC">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分值</w:t>
            </w:r>
          </w:p>
        </w:tc>
      </w:tr>
      <w:tr w14:paraId="25E5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7A409750">
            <w:pPr>
              <w:spacing w:after="120" w:line="360" w:lineRule="auto"/>
              <w:contextualSpacing/>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245" w:type="dxa"/>
            <w:vAlign w:val="center"/>
          </w:tcPr>
          <w:p w14:paraId="1AF9C6BC">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供应商相关业绩</w:t>
            </w:r>
          </w:p>
          <w:p w14:paraId="7B49D8B5">
            <w:pPr>
              <w:widowControl/>
              <w:spacing w:line="360" w:lineRule="auto"/>
              <w:rPr>
                <w:rFonts w:hint="eastAsia" w:ascii="宋体" w:hAnsi="宋体" w:eastAsia="宋体" w:cs="宋体"/>
                <w:sz w:val="24"/>
                <w:szCs w:val="24"/>
              </w:rPr>
            </w:pPr>
          </w:p>
        </w:tc>
        <w:tc>
          <w:tcPr>
            <w:tcW w:w="7268" w:type="dxa"/>
            <w:vAlign w:val="center"/>
          </w:tcPr>
          <w:p w14:paraId="5B0BA3B8">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投标人提供合同签订日期自2021年01月01日至投标截止时间前已完成的期刊供货案例。提供的证明材料均不得遮挡涂黑，否则得0分。每提供一项案例得1分，最高得10分；</w:t>
            </w:r>
          </w:p>
          <w:p w14:paraId="6894AF5F">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类似项目业绩须提供有效的相关证明资料，具体要求如下：</w:t>
            </w:r>
          </w:p>
          <w:p w14:paraId="2B18AE13">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（1）合同复印件。包括合同金额、买卖双方名称及盖章、合同签订时间。</w:t>
            </w:r>
          </w:p>
          <w:p w14:paraId="6CDACB38">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（2）验收报告复印件；</w:t>
            </w:r>
          </w:p>
          <w:p w14:paraId="20B305A7">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（3）用户出具的成功履行合同的相关证明材料加盖用户章；</w:t>
            </w:r>
          </w:p>
          <w:p w14:paraId="0EEC9723">
            <w:pPr>
              <w:widowControl/>
              <w:spacing w:line="360" w:lineRule="auto"/>
              <w:jc w:val="left"/>
              <w:rPr>
                <w:rFonts w:hint="eastAsia" w:ascii="宋体" w:hAnsi="宋体" w:eastAsia="宋体" w:cs="宋体"/>
                <w:kern w:val="0"/>
                <w:sz w:val="24"/>
                <w:szCs w:val="24"/>
              </w:rPr>
            </w:pPr>
            <w:r>
              <w:rPr>
                <w:rFonts w:hint="eastAsia" w:ascii="宋体" w:hAnsi="宋体" w:eastAsia="宋体" w:cs="宋体"/>
                <w:sz w:val="24"/>
                <w:szCs w:val="24"/>
              </w:rPr>
              <w:t>（4）第（2）、（3）可任意提供一项。须提供（1）项+（2）项或（1）项+（3）项才被视为有效业绩。</w:t>
            </w:r>
          </w:p>
        </w:tc>
        <w:tc>
          <w:tcPr>
            <w:tcW w:w="798" w:type="dxa"/>
            <w:vAlign w:val="center"/>
          </w:tcPr>
          <w:p w14:paraId="256EC76C">
            <w:pPr>
              <w:spacing w:after="120" w:line="360" w:lineRule="auto"/>
              <w:contextualSpacing/>
              <w:jc w:val="center"/>
              <w:rPr>
                <w:rFonts w:hint="eastAsia" w:ascii="宋体" w:hAnsi="宋体" w:eastAsia="宋体" w:cs="宋体"/>
                <w:kern w:val="0"/>
                <w:sz w:val="24"/>
                <w:szCs w:val="24"/>
              </w:rPr>
            </w:pPr>
            <w:r>
              <w:rPr>
                <w:rFonts w:hint="eastAsia" w:ascii="宋体" w:hAnsi="宋体" w:eastAsia="宋体" w:cs="宋体"/>
                <w:sz w:val="24"/>
                <w:szCs w:val="24"/>
              </w:rPr>
              <w:t>10</w:t>
            </w:r>
          </w:p>
        </w:tc>
      </w:tr>
      <w:tr w14:paraId="63CA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68B1FBC3">
            <w:pPr>
              <w:spacing w:after="120" w:line="360" w:lineRule="auto"/>
              <w:contextualSpacing/>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245" w:type="dxa"/>
            <w:vAlign w:val="center"/>
          </w:tcPr>
          <w:p w14:paraId="0F1465F3">
            <w:pPr>
              <w:spacing w:after="120" w:line="360" w:lineRule="auto"/>
              <w:contextualSpacing/>
              <w:jc w:val="center"/>
              <w:rPr>
                <w:rFonts w:hint="eastAsia" w:ascii="宋体" w:hAnsi="宋体" w:eastAsia="宋体" w:cs="宋体"/>
                <w:sz w:val="24"/>
                <w:szCs w:val="24"/>
              </w:rPr>
            </w:pPr>
            <w:r>
              <w:rPr>
                <w:rFonts w:hint="eastAsia" w:ascii="宋体" w:hAnsi="宋体" w:eastAsia="宋体" w:cs="宋体"/>
                <w:sz w:val="24"/>
                <w:szCs w:val="24"/>
              </w:rPr>
              <w:t>合作杂志社的数量</w:t>
            </w:r>
          </w:p>
        </w:tc>
        <w:tc>
          <w:tcPr>
            <w:tcW w:w="7268" w:type="dxa"/>
            <w:vAlign w:val="center"/>
          </w:tcPr>
          <w:p w14:paraId="1C97C34B">
            <w:pPr>
              <w:spacing w:after="120" w:line="360" w:lineRule="auto"/>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与供应商合作有效期内杂志社数量，响应文件中提供合作授权委托书复印件加盖公章，否则不予认定：</w:t>
            </w:r>
          </w:p>
          <w:p w14:paraId="052BC793">
            <w:pPr>
              <w:spacing w:after="120" w:line="360" w:lineRule="auto"/>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（1）合作数量达到100家及其以上的：4分；</w:t>
            </w:r>
          </w:p>
          <w:p w14:paraId="7B941622">
            <w:pPr>
              <w:spacing w:after="120" w:line="360" w:lineRule="auto"/>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（2）合作数量超过60家（含）但不足100家的：2分；</w:t>
            </w:r>
          </w:p>
          <w:p w14:paraId="7B221E58">
            <w:pPr>
              <w:spacing w:after="120" w:line="360" w:lineRule="auto"/>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（3）合作数量超过30家（含）但不足60家的：1分；</w:t>
            </w:r>
          </w:p>
          <w:p w14:paraId="66F309E1">
            <w:pPr>
              <w:spacing w:after="120" w:line="360" w:lineRule="auto"/>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（4）合作数量不足30家的：0分；</w:t>
            </w:r>
          </w:p>
        </w:tc>
        <w:tc>
          <w:tcPr>
            <w:tcW w:w="798" w:type="dxa"/>
            <w:vAlign w:val="center"/>
          </w:tcPr>
          <w:p w14:paraId="14CEFCF2">
            <w:pPr>
              <w:spacing w:after="120" w:line="360" w:lineRule="auto"/>
              <w:contextualSpacing/>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r>
      <w:tr w14:paraId="55B9D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69E61318">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245" w:type="dxa"/>
            <w:vAlign w:val="center"/>
          </w:tcPr>
          <w:p w14:paraId="3A77744F">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供应商分拣库房情况</w:t>
            </w:r>
          </w:p>
        </w:tc>
        <w:tc>
          <w:tcPr>
            <w:tcW w:w="7268" w:type="dxa"/>
          </w:tcPr>
          <w:p w14:paraId="13B5C674">
            <w:pPr>
              <w:spacing w:line="360" w:lineRule="auto"/>
              <w:jc w:val="left"/>
              <w:rPr>
                <w:rFonts w:hint="eastAsia" w:ascii="宋体" w:hAnsi="宋体" w:eastAsia="宋体" w:cs="宋体"/>
                <w:kern w:val="0"/>
                <w:sz w:val="24"/>
                <w:szCs w:val="24"/>
              </w:rPr>
            </w:pPr>
            <w:r>
              <w:rPr>
                <w:rFonts w:hint="eastAsia" w:ascii="宋体" w:hAnsi="宋体" w:eastAsia="宋体" w:cs="宋体"/>
                <w:bCs/>
                <w:kern w:val="0"/>
                <w:sz w:val="24"/>
                <w:szCs w:val="24"/>
              </w:rPr>
              <w:t>期刊仓储分拣库房面积：</w:t>
            </w:r>
            <w:r>
              <w:rPr>
                <w:rFonts w:hint="eastAsia" w:ascii="宋体" w:hAnsi="宋体" w:eastAsia="宋体" w:cs="宋体"/>
                <w:kern w:val="0"/>
                <w:sz w:val="24"/>
                <w:szCs w:val="24"/>
              </w:rPr>
              <w:t>总库房面积排名最大的，得标准分值4分，排名第二的2分，排名第三的1分 ，其他0分；</w:t>
            </w:r>
          </w:p>
          <w:p w14:paraId="3F8B1C1E">
            <w:pPr>
              <w:spacing w:line="36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提供如下证明材料，否则不予以认定加分：</w:t>
            </w:r>
          </w:p>
          <w:p w14:paraId="56C28BC8">
            <w:pPr>
              <w:spacing w:line="36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（1）须提供自有的房产证明或租赁合同复印件加盖供应商公章，租赁合同须明确标注库房面积。</w:t>
            </w:r>
          </w:p>
          <w:p w14:paraId="00794C2E">
            <w:pPr>
              <w:spacing w:line="36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（2）须提供库房实景照片并加盖投标供应商公章。</w:t>
            </w:r>
          </w:p>
          <w:p w14:paraId="486C2FFE">
            <w:pPr>
              <w:spacing w:line="360" w:lineRule="auto"/>
              <w:jc w:val="left"/>
              <w:rPr>
                <w:rFonts w:hint="eastAsia" w:ascii="宋体" w:hAnsi="宋体" w:eastAsia="宋体" w:cs="宋体"/>
                <w:kern w:val="0"/>
                <w:sz w:val="24"/>
                <w:szCs w:val="24"/>
              </w:rPr>
            </w:pPr>
            <w:r>
              <w:rPr>
                <w:rFonts w:hint="eastAsia" w:ascii="宋体" w:hAnsi="宋体" w:eastAsia="宋体" w:cs="宋体"/>
                <w:bCs/>
                <w:kern w:val="0"/>
                <w:sz w:val="24"/>
                <w:szCs w:val="24"/>
              </w:rPr>
              <w:t>未提供：0分。</w:t>
            </w:r>
          </w:p>
        </w:tc>
        <w:tc>
          <w:tcPr>
            <w:tcW w:w="798" w:type="dxa"/>
            <w:vAlign w:val="center"/>
          </w:tcPr>
          <w:p w14:paraId="7979EE59">
            <w:pPr>
              <w:spacing w:after="120"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r>
      <w:tr w14:paraId="5DDD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55A6018B">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245" w:type="dxa"/>
            <w:vAlign w:val="center"/>
          </w:tcPr>
          <w:p w14:paraId="5C96263C">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电子商务平台情况评价</w:t>
            </w:r>
          </w:p>
        </w:tc>
        <w:tc>
          <w:tcPr>
            <w:tcW w:w="7268" w:type="dxa"/>
          </w:tcPr>
          <w:p w14:paraId="0745A57D">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供应商提供在线期刊管理系统具备以下功能模块：①期刊预订、②订刊到刊信息、③撤补订刊信息、④信息变更、⑤补发刊信息、⑥发货信息、⑦我的统计、⑧订刊统计，响应文件中提供每个功能模块网址、截图复印件加盖公章，每具备以上一个功能模块得1分，最多8分，（提供官方网址并截图，加盖公司公章）未提供或其他0分。</w:t>
            </w:r>
          </w:p>
        </w:tc>
        <w:tc>
          <w:tcPr>
            <w:tcW w:w="798" w:type="dxa"/>
            <w:vAlign w:val="center"/>
          </w:tcPr>
          <w:p w14:paraId="15EA7026">
            <w:pPr>
              <w:spacing w:after="120"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r>
      <w:tr w14:paraId="4724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508" w:type="dxa"/>
            <w:vMerge w:val="restart"/>
            <w:vAlign w:val="center"/>
          </w:tcPr>
          <w:p w14:paraId="06B12F62">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245" w:type="dxa"/>
            <w:vMerge w:val="restart"/>
            <w:vAlign w:val="center"/>
          </w:tcPr>
          <w:p w14:paraId="56736F0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供应商拟投入服务人员评价</w:t>
            </w:r>
          </w:p>
        </w:tc>
        <w:tc>
          <w:tcPr>
            <w:tcW w:w="7268" w:type="dxa"/>
            <w:vAlign w:val="center"/>
          </w:tcPr>
          <w:p w14:paraId="25777B19">
            <w:pPr>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供应商法人具备高级《出版物发行员职业资格证书》，提供国家执业资格证书查询系统网认证截图复印件加盖公章（须显示网址信息），提供得3分，未提供或其他0分。</w:t>
            </w:r>
          </w:p>
        </w:tc>
        <w:tc>
          <w:tcPr>
            <w:tcW w:w="798" w:type="dxa"/>
            <w:vAlign w:val="center"/>
          </w:tcPr>
          <w:p w14:paraId="73BA24DA">
            <w:pPr>
              <w:spacing w:after="120"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3</w:t>
            </w:r>
          </w:p>
        </w:tc>
      </w:tr>
      <w:tr w14:paraId="4C65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Merge w:val="continue"/>
            <w:vAlign w:val="center"/>
          </w:tcPr>
          <w:p w14:paraId="668AAC7D">
            <w:pPr>
              <w:widowControl/>
              <w:spacing w:line="360" w:lineRule="auto"/>
              <w:jc w:val="center"/>
              <w:rPr>
                <w:rFonts w:hint="eastAsia" w:ascii="宋体" w:hAnsi="宋体" w:eastAsia="宋体" w:cs="宋体"/>
                <w:kern w:val="0"/>
                <w:sz w:val="24"/>
                <w:szCs w:val="24"/>
              </w:rPr>
            </w:pPr>
          </w:p>
        </w:tc>
        <w:tc>
          <w:tcPr>
            <w:tcW w:w="1245" w:type="dxa"/>
            <w:vMerge w:val="continue"/>
            <w:vAlign w:val="center"/>
          </w:tcPr>
          <w:p w14:paraId="7108240E">
            <w:pPr>
              <w:spacing w:line="360" w:lineRule="auto"/>
              <w:jc w:val="center"/>
              <w:rPr>
                <w:rFonts w:hint="eastAsia" w:ascii="宋体" w:hAnsi="宋体" w:eastAsia="宋体" w:cs="宋体"/>
                <w:sz w:val="24"/>
                <w:szCs w:val="24"/>
              </w:rPr>
            </w:pPr>
          </w:p>
        </w:tc>
        <w:tc>
          <w:tcPr>
            <w:tcW w:w="7268" w:type="dxa"/>
            <w:vAlign w:val="center"/>
          </w:tcPr>
          <w:p w14:paraId="605C1576">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供应商拟投入售后服务人员须为本单位正式员工，参加过GB/T27922-2011中要求的售后服务管理师资格培训，响应文件中提供人员姓名、身份证及近三个月内至少一个月供应商为其缴纳社保证明材料复印件加盖公章，每提供一人证书复印件得1分，最多3分，未提供或其他0分。</w:t>
            </w:r>
          </w:p>
        </w:tc>
        <w:tc>
          <w:tcPr>
            <w:tcW w:w="798" w:type="dxa"/>
            <w:vAlign w:val="center"/>
          </w:tcPr>
          <w:p w14:paraId="47B02AC1">
            <w:pPr>
              <w:spacing w:after="12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r>
      <w:tr w14:paraId="7015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Merge w:val="continue"/>
            <w:vAlign w:val="center"/>
          </w:tcPr>
          <w:p w14:paraId="5CD4B774">
            <w:pPr>
              <w:widowControl/>
              <w:spacing w:line="360" w:lineRule="auto"/>
              <w:jc w:val="center"/>
              <w:rPr>
                <w:rFonts w:hint="eastAsia" w:ascii="宋体" w:hAnsi="宋体" w:eastAsia="宋体" w:cs="宋体"/>
                <w:kern w:val="0"/>
                <w:sz w:val="24"/>
                <w:szCs w:val="24"/>
              </w:rPr>
            </w:pPr>
          </w:p>
        </w:tc>
        <w:tc>
          <w:tcPr>
            <w:tcW w:w="1245" w:type="dxa"/>
            <w:vMerge w:val="continue"/>
            <w:vAlign w:val="center"/>
          </w:tcPr>
          <w:p w14:paraId="678ED6F9">
            <w:pPr>
              <w:spacing w:line="360" w:lineRule="auto"/>
              <w:jc w:val="center"/>
              <w:rPr>
                <w:rFonts w:hint="eastAsia" w:ascii="宋体" w:hAnsi="宋体" w:eastAsia="宋体" w:cs="宋体"/>
                <w:sz w:val="24"/>
                <w:szCs w:val="24"/>
              </w:rPr>
            </w:pPr>
          </w:p>
        </w:tc>
        <w:tc>
          <w:tcPr>
            <w:tcW w:w="7268" w:type="dxa"/>
            <w:vAlign w:val="center"/>
          </w:tcPr>
          <w:p w14:paraId="6DD9F5A1">
            <w:pPr>
              <w:widowControl/>
              <w:spacing w:line="360" w:lineRule="auto"/>
              <w:jc w:val="left"/>
              <w:rPr>
                <w:rFonts w:hint="eastAsia" w:ascii="宋体" w:hAnsi="宋体" w:eastAsia="宋体" w:cs="宋体"/>
                <w:kern w:val="0"/>
                <w:sz w:val="24"/>
                <w:szCs w:val="24"/>
              </w:rPr>
            </w:pPr>
            <w:r>
              <w:rPr>
                <w:rFonts w:hint="eastAsia" w:ascii="宋体" w:hAnsi="宋体" w:eastAsia="宋体"/>
                <w:sz w:val="24"/>
                <w:szCs w:val="24"/>
              </w:rPr>
              <w:t>提供全国图书馆联合编目中心数据上传协议书，提供协议书复印件并加工公章（原件备查）。</w:t>
            </w:r>
            <w:r>
              <w:rPr>
                <w:rFonts w:hint="eastAsia" w:ascii="宋体" w:hAnsi="宋体" w:eastAsia="宋体" w:cs="宋体"/>
                <w:kern w:val="0"/>
                <w:sz w:val="24"/>
                <w:szCs w:val="24"/>
              </w:rPr>
              <w:t>提供得2分，未提供或其他0分。</w:t>
            </w:r>
          </w:p>
        </w:tc>
        <w:tc>
          <w:tcPr>
            <w:tcW w:w="798" w:type="dxa"/>
            <w:vAlign w:val="center"/>
          </w:tcPr>
          <w:p w14:paraId="5DB12642">
            <w:pPr>
              <w:spacing w:after="12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r>
      <w:tr w14:paraId="24FE8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Merge w:val="continue"/>
            <w:vAlign w:val="center"/>
          </w:tcPr>
          <w:p w14:paraId="0A9DE92E">
            <w:pPr>
              <w:widowControl/>
              <w:spacing w:line="360" w:lineRule="auto"/>
              <w:jc w:val="center"/>
              <w:rPr>
                <w:rFonts w:hint="eastAsia" w:ascii="宋体" w:hAnsi="宋体" w:eastAsia="宋体" w:cs="宋体"/>
                <w:kern w:val="0"/>
                <w:sz w:val="24"/>
                <w:szCs w:val="24"/>
              </w:rPr>
            </w:pPr>
          </w:p>
        </w:tc>
        <w:tc>
          <w:tcPr>
            <w:tcW w:w="1245" w:type="dxa"/>
            <w:vMerge w:val="continue"/>
            <w:vAlign w:val="center"/>
          </w:tcPr>
          <w:p w14:paraId="67074893">
            <w:pPr>
              <w:spacing w:line="360" w:lineRule="auto"/>
              <w:jc w:val="center"/>
              <w:rPr>
                <w:rFonts w:hint="eastAsia" w:ascii="宋体" w:hAnsi="宋体" w:eastAsia="宋体" w:cs="宋体"/>
                <w:sz w:val="24"/>
                <w:szCs w:val="24"/>
              </w:rPr>
            </w:pPr>
          </w:p>
        </w:tc>
        <w:tc>
          <w:tcPr>
            <w:tcW w:w="7268" w:type="dxa"/>
            <w:vAlign w:val="center"/>
          </w:tcPr>
          <w:p w14:paraId="1D781874">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加工人员从事数据加工（套录和原编）、期刊分类的工作人员应具有CALIS联合目录中文三级编目员资格证书，投标文件中须提供持证人员身份证、编目员证、国家执业资格证书查询系统网认证截图复印件加盖公章及投标人在递交投标文件截止时间前三个月为其缴纳社保的证明材料复印件并加盖公章，否则不得分。合计数量5名以下0分,6-14名得2分,15名及以上得4分。</w:t>
            </w:r>
          </w:p>
        </w:tc>
        <w:tc>
          <w:tcPr>
            <w:tcW w:w="798" w:type="dxa"/>
            <w:vAlign w:val="center"/>
          </w:tcPr>
          <w:p w14:paraId="234EE6F2">
            <w:pPr>
              <w:spacing w:after="12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r>
      <w:tr w14:paraId="6211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Merge w:val="restart"/>
            <w:vAlign w:val="center"/>
          </w:tcPr>
          <w:p w14:paraId="545B72F9">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245" w:type="dxa"/>
            <w:vMerge w:val="restart"/>
            <w:vAlign w:val="center"/>
          </w:tcPr>
          <w:p w14:paraId="53569438">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服务能力评价</w:t>
            </w:r>
          </w:p>
        </w:tc>
        <w:tc>
          <w:tcPr>
            <w:tcW w:w="7268" w:type="dxa"/>
            <w:vAlign w:val="center"/>
          </w:tcPr>
          <w:p w14:paraId="3B811969">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期刊订到率承诺：供应商承诺保证不低于99%的订到率和不低于95％的到册率，响应文件中提供承诺函加盖公章，</w:t>
            </w:r>
            <w:bookmarkStart w:id="0" w:name="OLE_LINK18"/>
            <w:bookmarkStart w:id="1" w:name="OLE_LINK19"/>
            <w:r>
              <w:rPr>
                <w:rFonts w:hint="eastAsia" w:ascii="宋体" w:hAnsi="宋体" w:eastAsia="宋体" w:cs="宋体"/>
                <w:kern w:val="0"/>
                <w:sz w:val="24"/>
                <w:szCs w:val="24"/>
              </w:rPr>
              <w:t>提供得2分，未提供或其他0分。</w:t>
            </w:r>
            <w:bookmarkEnd w:id="0"/>
            <w:bookmarkEnd w:id="1"/>
          </w:p>
        </w:tc>
        <w:tc>
          <w:tcPr>
            <w:tcW w:w="798" w:type="dxa"/>
            <w:vAlign w:val="center"/>
          </w:tcPr>
          <w:p w14:paraId="62B8AEA7">
            <w:pPr>
              <w:spacing w:after="12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r>
      <w:tr w14:paraId="0EAD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Merge w:val="continue"/>
            <w:vAlign w:val="center"/>
          </w:tcPr>
          <w:p w14:paraId="488D1D60">
            <w:pPr>
              <w:widowControl/>
              <w:spacing w:after="120" w:line="360" w:lineRule="auto"/>
              <w:jc w:val="center"/>
              <w:rPr>
                <w:rFonts w:hint="eastAsia" w:ascii="宋体" w:hAnsi="宋体" w:eastAsia="宋体" w:cs="宋体"/>
                <w:kern w:val="0"/>
                <w:sz w:val="24"/>
                <w:szCs w:val="24"/>
              </w:rPr>
            </w:pPr>
          </w:p>
        </w:tc>
        <w:tc>
          <w:tcPr>
            <w:tcW w:w="1245" w:type="dxa"/>
            <w:vMerge w:val="continue"/>
            <w:vAlign w:val="center"/>
          </w:tcPr>
          <w:p w14:paraId="68ACCC75">
            <w:pPr>
              <w:widowControl/>
              <w:spacing w:line="360" w:lineRule="auto"/>
              <w:jc w:val="center"/>
              <w:rPr>
                <w:rFonts w:hint="eastAsia" w:ascii="宋体" w:hAnsi="宋体" w:eastAsia="宋体" w:cs="宋体"/>
                <w:kern w:val="0"/>
                <w:sz w:val="24"/>
                <w:szCs w:val="24"/>
              </w:rPr>
            </w:pPr>
          </w:p>
        </w:tc>
        <w:tc>
          <w:tcPr>
            <w:tcW w:w="7268" w:type="dxa"/>
            <w:vAlign w:val="center"/>
          </w:tcPr>
          <w:p w14:paraId="482C8383">
            <w:pPr>
              <w:widowControl/>
              <w:spacing w:line="360" w:lineRule="auto"/>
              <w:jc w:val="left"/>
              <w:rPr>
                <w:rFonts w:hint="eastAsia" w:ascii="宋体" w:hAnsi="宋体" w:eastAsia="宋体" w:cs="宋体"/>
                <w:kern w:val="0"/>
                <w:sz w:val="24"/>
                <w:szCs w:val="24"/>
              </w:rPr>
            </w:pPr>
            <w:r>
              <w:rPr>
                <w:rFonts w:hint="eastAsia" w:ascii="宋体" w:hAnsi="宋体" w:eastAsia="宋体"/>
                <w:sz w:val="24"/>
                <w:szCs w:val="24"/>
              </w:rPr>
              <w:t>能够提供紧急用刊快速保障服务，采购人</w:t>
            </w:r>
            <w:r>
              <w:rPr>
                <w:rFonts w:ascii="宋体" w:hAnsi="宋体" w:eastAsia="宋体"/>
                <w:sz w:val="24"/>
                <w:szCs w:val="24"/>
              </w:rPr>
              <w:t>如有科研、教学急需的</w:t>
            </w:r>
            <w:r>
              <w:rPr>
                <w:rFonts w:hint="eastAsia" w:ascii="宋体" w:hAnsi="宋体" w:eastAsia="宋体"/>
                <w:sz w:val="24"/>
                <w:szCs w:val="24"/>
              </w:rPr>
              <w:t>期刊</w:t>
            </w:r>
            <w:r>
              <w:rPr>
                <w:rFonts w:ascii="宋体" w:hAnsi="宋体" w:eastAsia="宋体"/>
                <w:sz w:val="24"/>
                <w:szCs w:val="24"/>
              </w:rPr>
              <w:t>，</w:t>
            </w:r>
            <w:r>
              <w:rPr>
                <w:rFonts w:hint="eastAsia" w:ascii="宋体" w:hAnsi="宋体" w:eastAsia="宋体"/>
                <w:sz w:val="24"/>
                <w:szCs w:val="24"/>
              </w:rPr>
              <w:t>承诺</w:t>
            </w:r>
            <w:r>
              <w:rPr>
                <w:rFonts w:ascii="宋体" w:hAnsi="宋体" w:eastAsia="宋体"/>
                <w:sz w:val="24"/>
                <w:szCs w:val="24"/>
              </w:rPr>
              <w:t>直接</w:t>
            </w:r>
            <w:r>
              <w:rPr>
                <w:rFonts w:hint="eastAsia" w:ascii="宋体" w:hAnsi="宋体" w:eastAsia="宋体"/>
                <w:sz w:val="24"/>
                <w:szCs w:val="24"/>
              </w:rPr>
              <w:t>将期刊</w:t>
            </w:r>
            <w:r>
              <w:rPr>
                <w:rFonts w:ascii="宋体" w:hAnsi="宋体" w:eastAsia="宋体"/>
                <w:sz w:val="24"/>
                <w:szCs w:val="24"/>
              </w:rPr>
              <w:t>快递到馆</w:t>
            </w:r>
            <w:r>
              <w:rPr>
                <w:rFonts w:hint="eastAsia" w:ascii="宋体" w:hAnsi="宋体" w:eastAsia="宋体"/>
                <w:sz w:val="24"/>
                <w:szCs w:val="24"/>
              </w:rPr>
              <w:t>，能提供者得2分，</w:t>
            </w:r>
            <w:bookmarkStart w:id="2" w:name="OLE_LINK11"/>
            <w:bookmarkStart w:id="3" w:name="OLE_LINK12"/>
            <w:r>
              <w:rPr>
                <w:rFonts w:hint="eastAsia" w:ascii="宋体" w:hAnsi="宋体" w:eastAsia="宋体"/>
                <w:sz w:val="24"/>
                <w:szCs w:val="24"/>
              </w:rPr>
              <w:t>不能提供者得0分。</w:t>
            </w:r>
            <w:bookmarkEnd w:id="2"/>
            <w:bookmarkEnd w:id="3"/>
          </w:p>
        </w:tc>
        <w:tc>
          <w:tcPr>
            <w:tcW w:w="798" w:type="dxa"/>
            <w:vAlign w:val="center"/>
          </w:tcPr>
          <w:p w14:paraId="6EBE1EB7">
            <w:pPr>
              <w:widowControl/>
              <w:spacing w:after="120" w:line="360" w:lineRule="auto"/>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2</w:t>
            </w:r>
          </w:p>
        </w:tc>
      </w:tr>
      <w:tr w14:paraId="0D11D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Merge w:val="continue"/>
            <w:vAlign w:val="center"/>
          </w:tcPr>
          <w:p w14:paraId="27DA1176">
            <w:pPr>
              <w:widowControl/>
              <w:spacing w:after="120" w:line="360" w:lineRule="auto"/>
              <w:jc w:val="center"/>
              <w:rPr>
                <w:rFonts w:hint="eastAsia" w:ascii="宋体" w:hAnsi="宋体" w:eastAsia="宋体" w:cs="宋体"/>
                <w:kern w:val="0"/>
                <w:sz w:val="24"/>
                <w:szCs w:val="24"/>
              </w:rPr>
            </w:pPr>
          </w:p>
        </w:tc>
        <w:tc>
          <w:tcPr>
            <w:tcW w:w="1245" w:type="dxa"/>
            <w:vMerge w:val="continue"/>
            <w:vAlign w:val="center"/>
          </w:tcPr>
          <w:p w14:paraId="73DCA8BE">
            <w:pPr>
              <w:widowControl/>
              <w:spacing w:line="360" w:lineRule="auto"/>
              <w:jc w:val="center"/>
              <w:rPr>
                <w:rFonts w:hint="eastAsia" w:ascii="宋体" w:hAnsi="宋体" w:eastAsia="宋体" w:cs="宋体"/>
                <w:kern w:val="0"/>
                <w:sz w:val="24"/>
                <w:szCs w:val="24"/>
              </w:rPr>
            </w:pPr>
          </w:p>
        </w:tc>
        <w:tc>
          <w:tcPr>
            <w:tcW w:w="7268" w:type="dxa"/>
            <w:vAlign w:val="center"/>
          </w:tcPr>
          <w:p w14:paraId="734268CC">
            <w:pPr>
              <w:widowControl/>
              <w:spacing w:line="360" w:lineRule="auto"/>
              <w:jc w:val="left"/>
              <w:rPr>
                <w:rFonts w:hint="eastAsia" w:ascii="宋体" w:hAnsi="宋体" w:eastAsia="宋体" w:cs="宋体"/>
                <w:kern w:val="0"/>
                <w:sz w:val="24"/>
                <w:szCs w:val="24"/>
              </w:rPr>
            </w:pPr>
            <w:r>
              <w:rPr>
                <w:rFonts w:hint="eastAsia" w:ascii="宋体" w:hAnsi="宋体" w:eastAsia="宋体"/>
                <w:sz w:val="24"/>
                <w:szCs w:val="24"/>
              </w:rPr>
              <w:t>能够提供紧急用刊到馆短信提醒服务，并提供106开头的提醒短信截图证明材料者得3分，不能提供者得0分。</w:t>
            </w:r>
          </w:p>
        </w:tc>
        <w:tc>
          <w:tcPr>
            <w:tcW w:w="798" w:type="dxa"/>
            <w:vAlign w:val="center"/>
          </w:tcPr>
          <w:p w14:paraId="55BB49FA">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r>
      <w:tr w14:paraId="4FF4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1" w:type="dxa"/>
            <w:gridSpan w:val="3"/>
            <w:vAlign w:val="center"/>
          </w:tcPr>
          <w:p w14:paraId="01583966">
            <w:pPr>
              <w:spacing w:after="120" w:line="360" w:lineRule="auto"/>
              <w:contextualSpacing/>
              <w:jc w:val="center"/>
              <w:rPr>
                <w:rFonts w:hint="eastAsia" w:ascii="宋体" w:hAnsi="宋体" w:eastAsia="宋体" w:cs="宋体"/>
                <w:sz w:val="24"/>
                <w:szCs w:val="24"/>
              </w:rPr>
            </w:pPr>
            <w:r>
              <w:rPr>
                <w:rFonts w:hint="eastAsia" w:ascii="宋体" w:hAnsi="宋体" w:eastAsia="宋体" w:cs="宋体"/>
                <w:kern w:val="0"/>
                <w:sz w:val="24"/>
                <w:szCs w:val="24"/>
              </w:rPr>
              <w:t xml:space="preserve"> 第三部分 技术分（25分）</w:t>
            </w:r>
          </w:p>
        </w:tc>
        <w:tc>
          <w:tcPr>
            <w:tcW w:w="798" w:type="dxa"/>
            <w:vAlign w:val="center"/>
          </w:tcPr>
          <w:p w14:paraId="309E9CDA">
            <w:pPr>
              <w:spacing w:after="120" w:line="360" w:lineRule="auto"/>
              <w:contextualSpacing/>
              <w:jc w:val="center"/>
              <w:rPr>
                <w:rFonts w:hint="eastAsia" w:ascii="宋体" w:hAnsi="宋体" w:eastAsia="宋体" w:cs="宋体"/>
                <w:kern w:val="0"/>
                <w:sz w:val="24"/>
                <w:szCs w:val="24"/>
              </w:rPr>
            </w:pPr>
            <w:r>
              <w:rPr>
                <w:rFonts w:hint="eastAsia" w:ascii="宋体" w:hAnsi="宋体" w:eastAsia="宋体" w:cs="宋体"/>
                <w:kern w:val="0"/>
                <w:sz w:val="24"/>
                <w:szCs w:val="24"/>
              </w:rPr>
              <w:t>分值</w:t>
            </w:r>
          </w:p>
        </w:tc>
      </w:tr>
      <w:tr w14:paraId="44E7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640D3A55">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245" w:type="dxa"/>
            <w:vAlign w:val="center"/>
          </w:tcPr>
          <w:p w14:paraId="6A83B77A">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服务方案评价</w:t>
            </w:r>
          </w:p>
        </w:tc>
        <w:tc>
          <w:tcPr>
            <w:tcW w:w="7268" w:type="dxa"/>
            <w:vAlign w:val="center"/>
          </w:tcPr>
          <w:p w14:paraId="5A22B30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方案表述完整，内容合理、全面，且能充分满足用户对项目内容的目标需求：5分；</w:t>
            </w:r>
            <w:r>
              <w:rPr>
                <w:rFonts w:hint="eastAsia" w:ascii="宋体" w:hAnsi="宋体" w:eastAsia="宋体" w:cs="宋体"/>
                <w:sz w:val="24"/>
                <w:szCs w:val="24"/>
              </w:rPr>
              <w:br w:type="textWrapping"/>
            </w:r>
            <w:r>
              <w:rPr>
                <w:rFonts w:hint="eastAsia" w:ascii="宋体" w:hAnsi="宋体" w:eastAsia="宋体" w:cs="宋体"/>
                <w:sz w:val="24"/>
                <w:szCs w:val="24"/>
              </w:rPr>
              <w:t>满足磋商文件要求，但内容存在1处瑕疵：3分；</w:t>
            </w:r>
          </w:p>
          <w:p w14:paraId="003B59C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满足磋商文件要求，但内容存在2处瑕疵：1分；</w:t>
            </w:r>
          </w:p>
          <w:p w14:paraId="7FF0FF2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内容存在3处及以上瑕疵或未提供方案：0分。</w:t>
            </w:r>
          </w:p>
        </w:tc>
        <w:tc>
          <w:tcPr>
            <w:tcW w:w="798" w:type="dxa"/>
            <w:vAlign w:val="center"/>
          </w:tcPr>
          <w:p w14:paraId="5B78D09C">
            <w:pPr>
              <w:widowControl/>
              <w:spacing w:after="12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r>
      <w:tr w14:paraId="4350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0C7BC7D1">
            <w:pPr>
              <w:widowControl/>
              <w:spacing w:line="360" w:lineRule="auto"/>
              <w:jc w:val="center"/>
              <w:rPr>
                <w:rFonts w:hint="eastAsia" w:ascii="宋体" w:hAnsi="宋体" w:eastAsia="宋体" w:cs="宋体"/>
                <w:kern w:val="0"/>
                <w:sz w:val="24"/>
                <w:szCs w:val="24"/>
              </w:rPr>
            </w:pPr>
            <w:bookmarkStart w:id="4" w:name="OLE_LINK20"/>
            <w:bookmarkStart w:id="5" w:name="OLE_LINK21"/>
            <w:r>
              <w:rPr>
                <w:rFonts w:hint="eastAsia" w:ascii="宋体" w:hAnsi="宋体" w:eastAsia="宋体" w:cs="宋体"/>
                <w:kern w:val="0"/>
                <w:sz w:val="24"/>
                <w:szCs w:val="24"/>
              </w:rPr>
              <w:t>2</w:t>
            </w:r>
          </w:p>
        </w:tc>
        <w:tc>
          <w:tcPr>
            <w:tcW w:w="1245" w:type="dxa"/>
            <w:vAlign w:val="center"/>
          </w:tcPr>
          <w:p w14:paraId="03AD495D">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售后服务承诺评价</w:t>
            </w:r>
          </w:p>
        </w:tc>
        <w:tc>
          <w:tcPr>
            <w:tcW w:w="7268" w:type="dxa"/>
            <w:vAlign w:val="center"/>
          </w:tcPr>
          <w:p w14:paraId="29E41D40">
            <w:pPr>
              <w:spacing w:line="520" w:lineRule="exact"/>
              <w:contextualSpacing/>
              <w:jc w:val="left"/>
              <w:rPr>
                <w:rFonts w:hint="eastAsia" w:ascii="宋体" w:hAnsi="宋体" w:eastAsia="宋体" w:cs="宋体"/>
                <w:sz w:val="24"/>
                <w:szCs w:val="24"/>
              </w:rPr>
            </w:pPr>
            <w:r>
              <w:rPr>
                <w:rFonts w:hint="eastAsia" w:ascii="宋体" w:hAnsi="宋体" w:eastAsia="宋体" w:cs="宋体"/>
                <w:sz w:val="24"/>
                <w:szCs w:val="24"/>
              </w:rPr>
              <w:t>具有完善的售后服务方案，内容详尽，切实可行，完全满足本项目需求：5分；</w:t>
            </w:r>
            <w:r>
              <w:rPr>
                <w:rFonts w:hint="eastAsia" w:ascii="宋体" w:hAnsi="宋体" w:eastAsia="宋体" w:cs="宋体"/>
                <w:sz w:val="24"/>
                <w:szCs w:val="24"/>
              </w:rPr>
              <w:br w:type="textWrapping"/>
            </w:r>
            <w:r>
              <w:rPr>
                <w:rFonts w:hint="eastAsia" w:ascii="宋体" w:hAnsi="宋体" w:eastAsia="宋体" w:cs="宋体"/>
                <w:sz w:val="24"/>
                <w:szCs w:val="24"/>
              </w:rPr>
              <w:t>满足磋商文件要求，但内容存在1处瑕疵：3分；</w:t>
            </w:r>
          </w:p>
          <w:p w14:paraId="2F42D706">
            <w:pPr>
              <w:spacing w:line="520" w:lineRule="exact"/>
              <w:contextualSpacing/>
              <w:jc w:val="left"/>
              <w:rPr>
                <w:rFonts w:hint="eastAsia" w:ascii="宋体" w:hAnsi="宋体" w:eastAsia="宋体" w:cs="宋体"/>
                <w:sz w:val="24"/>
                <w:szCs w:val="24"/>
              </w:rPr>
            </w:pPr>
            <w:r>
              <w:rPr>
                <w:rFonts w:hint="eastAsia" w:ascii="宋体" w:hAnsi="宋体" w:eastAsia="宋体" w:cs="宋体"/>
                <w:sz w:val="24"/>
                <w:szCs w:val="24"/>
              </w:rPr>
              <w:t>满足磋商文件要求，但内容存在2处瑕疵：1分；</w:t>
            </w:r>
          </w:p>
          <w:p w14:paraId="323FD28E">
            <w:pPr>
              <w:spacing w:line="520" w:lineRule="exact"/>
              <w:contextualSpacing/>
              <w:jc w:val="left"/>
              <w:rPr>
                <w:rFonts w:hint="eastAsia" w:ascii="宋体" w:hAnsi="宋体" w:eastAsia="宋体" w:cs="宋体"/>
                <w:sz w:val="24"/>
                <w:szCs w:val="24"/>
              </w:rPr>
            </w:pPr>
            <w:r>
              <w:rPr>
                <w:rFonts w:hint="eastAsia" w:ascii="宋体" w:hAnsi="宋体" w:eastAsia="宋体" w:cs="宋体"/>
                <w:sz w:val="24"/>
                <w:szCs w:val="24"/>
              </w:rPr>
              <w:t>内容存在3处及以上瑕疵或未提供方案：0分。</w:t>
            </w:r>
          </w:p>
        </w:tc>
        <w:tc>
          <w:tcPr>
            <w:tcW w:w="798" w:type="dxa"/>
            <w:vAlign w:val="center"/>
          </w:tcPr>
          <w:p w14:paraId="557D4F1A">
            <w:pPr>
              <w:widowControl/>
              <w:spacing w:after="12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r>
      <w:tr w14:paraId="7E2B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00F803CA">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bookmarkEnd w:id="4"/>
            <w:bookmarkEnd w:id="5"/>
          </w:p>
        </w:tc>
        <w:tc>
          <w:tcPr>
            <w:tcW w:w="1245" w:type="dxa"/>
            <w:vAlign w:val="center"/>
          </w:tcPr>
          <w:p w14:paraId="45B61015">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突发事件及应急处理方案</w:t>
            </w:r>
          </w:p>
        </w:tc>
        <w:tc>
          <w:tcPr>
            <w:tcW w:w="7268" w:type="dxa"/>
            <w:vAlign w:val="center"/>
          </w:tcPr>
          <w:p w14:paraId="7493DC3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突发事件及应急处理方案非常细致、全面，各种处理预案准备充分：5分；</w:t>
            </w:r>
            <w:r>
              <w:rPr>
                <w:rFonts w:hint="eastAsia" w:ascii="宋体" w:hAnsi="宋体" w:eastAsia="宋体" w:cs="宋体"/>
                <w:sz w:val="24"/>
                <w:szCs w:val="24"/>
              </w:rPr>
              <w:br w:type="textWrapping"/>
            </w:r>
            <w:r>
              <w:rPr>
                <w:rFonts w:hint="eastAsia" w:ascii="宋体" w:hAnsi="宋体" w:eastAsia="宋体" w:cs="宋体"/>
                <w:sz w:val="24"/>
                <w:szCs w:val="24"/>
              </w:rPr>
              <w:t>满足磋商文件要求，但内容存在1处瑕疵：3分；</w:t>
            </w:r>
          </w:p>
          <w:p w14:paraId="6773B5B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满足磋商文件要求，但内容存在2处瑕疵：1分；</w:t>
            </w:r>
          </w:p>
          <w:p w14:paraId="5D1027C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内容存在3处及以上瑕疵或未提供方案：0分。</w:t>
            </w:r>
          </w:p>
        </w:tc>
        <w:tc>
          <w:tcPr>
            <w:tcW w:w="798" w:type="dxa"/>
            <w:vAlign w:val="center"/>
          </w:tcPr>
          <w:p w14:paraId="4FD3748E">
            <w:pPr>
              <w:widowControl/>
              <w:spacing w:after="12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r>
      <w:tr w14:paraId="4489F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5F749CDA">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245" w:type="dxa"/>
            <w:vAlign w:val="center"/>
          </w:tcPr>
          <w:p w14:paraId="17B2396E">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增值服务</w:t>
            </w:r>
          </w:p>
        </w:tc>
        <w:tc>
          <w:tcPr>
            <w:tcW w:w="7268" w:type="dxa"/>
            <w:vAlign w:val="center"/>
          </w:tcPr>
          <w:p w14:paraId="2B51E97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提供有利于采购人教学、科研、学科建设发展相关的增值服务等）完善，可行性好，内容无瑕疵：5分</w:t>
            </w:r>
          </w:p>
          <w:p w14:paraId="007605B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方案内容存在1处瑕疵：3分</w:t>
            </w:r>
          </w:p>
          <w:p w14:paraId="4AC54F7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方案内容存在2处瑕疵：1分</w:t>
            </w:r>
          </w:p>
          <w:p w14:paraId="0E872F6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未提供方案或不满足招标文件要求或内容存在3处及以上瑕疵：0分</w:t>
            </w:r>
          </w:p>
        </w:tc>
        <w:tc>
          <w:tcPr>
            <w:tcW w:w="798" w:type="dxa"/>
            <w:vAlign w:val="center"/>
          </w:tcPr>
          <w:p w14:paraId="73314752">
            <w:pPr>
              <w:widowControl/>
              <w:spacing w:after="12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r>
    </w:tbl>
    <w:p w14:paraId="485ECF21">
      <w:bookmarkStart w:id="6" w:name="_GoBack"/>
      <w:bookmarkEnd w:id="6"/>
    </w:p>
    <w:sectPr>
      <w:pgSz w:w="11906" w:h="16838"/>
      <w:pgMar w:top="1440" w:right="992" w:bottom="1440"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07371F"/>
    <w:rsid w:val="5F073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2025-12-16T01:02:00Z</dcterms:created>
  <dc:creator>熊猫</dc:creator>
  <cp:lastModifiedBy>熊猫</cp:lastModifiedBy>
  <dcterms:modified xsi:type="dcterms:W3CDTF">2025-12-16T01:02:19Z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4AB6B857D9824026BDD98CC4EB62E5FD_11</vt:lpwstr>
  </property>
  <property fmtid="{D5CDD505-2E9C-101B-9397-08002B2CF9AE}" pid="4" name="KSOTemplateDocerSaveRecord">
    <vt:lpwstr>eyJoZGlkIjoiYmI0NmUxMmYwMDI5ZDQyMWJiNmM3Y2EyYjM4NzMwODMiLCJ1c2VySWQiOiI0MDY0NDQzNzQifQ==</vt:lpwstr>
  </property>
</Properties>
</file>